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EB56" w14:textId="77777777" w:rsidR="00512229" w:rsidRPr="00EC15A7" w:rsidRDefault="00A33797" w:rsidP="00CB2647">
      <w:pPr>
        <w:autoSpaceDE w:val="0"/>
        <w:autoSpaceDN w:val="0"/>
        <w:adjustRightInd w:val="0"/>
        <w:jc w:val="both"/>
        <w:rPr>
          <w:rFonts w:ascii="FrutigerCE-UltraBlack" w:hAnsi="FrutigerCE-UltraBlack" w:cs="FrutigerCE-UltraBlack"/>
          <w:b/>
          <w:bCs/>
          <w:sz w:val="26"/>
          <w:szCs w:val="26"/>
        </w:rPr>
      </w:pPr>
      <w:r w:rsidRPr="00EC15A7">
        <w:rPr>
          <w:rFonts w:ascii="FrutigerCE-UltraBlack" w:hAnsi="FrutigerCE-UltraBlack" w:cs="FrutigerCE-UltraBlack"/>
          <w:b/>
          <w:bCs/>
          <w:sz w:val="26"/>
          <w:szCs w:val="26"/>
        </w:rPr>
        <w:t>TRITTICO AC</w:t>
      </w:r>
      <w:r w:rsidRPr="00EC15A7">
        <w:rPr>
          <w:rFonts w:ascii="Calibri" w:hAnsi="Calibri" w:cs="FrutigerCE-UltraBlack"/>
          <w:b/>
          <w:bCs/>
          <w:sz w:val="28"/>
          <w:szCs w:val="26"/>
        </w:rPr>
        <w:t>;</w:t>
      </w:r>
      <w:r w:rsidR="00CB2647" w:rsidRPr="00EC15A7">
        <w:rPr>
          <w:rFonts w:ascii="Calibri" w:hAnsi="Calibri" w:cs="FrutigerCE-UltraBlack"/>
          <w:b/>
          <w:bCs/>
          <w:sz w:val="28"/>
          <w:szCs w:val="26"/>
        </w:rPr>
        <w:t xml:space="preserve"> </w:t>
      </w:r>
      <w:r w:rsidR="00512229" w:rsidRPr="00EC15A7">
        <w:rPr>
          <w:rFonts w:ascii="FrutigerCE-UltraBlack" w:hAnsi="FrutigerCE-UltraBlack" w:cs="FrutigerCE-UltraBlack"/>
          <w:b/>
          <w:bCs/>
          <w:sz w:val="26"/>
          <w:szCs w:val="26"/>
        </w:rPr>
        <w:t xml:space="preserve">TRITTICO PROLONG </w:t>
      </w:r>
    </w:p>
    <w:p w14:paraId="12572111" w14:textId="77777777" w:rsidR="00843CB1" w:rsidRPr="00EC15A7" w:rsidRDefault="006D50FC" w:rsidP="006D50FC">
      <w:pPr>
        <w:autoSpaceDE w:val="0"/>
        <w:autoSpaceDN w:val="0"/>
        <w:adjustRightInd w:val="0"/>
        <w:jc w:val="both"/>
        <w:rPr>
          <w:rFonts w:ascii="FrutigerCE-Cn" w:hAnsi="FrutigerCE-Cn" w:cs="FrutigerCE-Cn"/>
          <w:sz w:val="20"/>
          <w:szCs w:val="20"/>
        </w:rPr>
      </w:pPr>
      <w:r w:rsidRPr="00EC15A7">
        <w:rPr>
          <w:rFonts w:ascii="FrutigerCE-Bold" w:hAnsi="FrutigerCE-Bold" w:cs="FrutigerCE-Bold"/>
          <w:b/>
          <w:bCs/>
          <w:sz w:val="20"/>
          <w:szCs w:val="20"/>
        </w:rPr>
        <w:t xml:space="preserve">S: </w:t>
      </w:r>
      <w:proofErr w:type="spellStart"/>
      <w:r w:rsidR="00C43C11" w:rsidRPr="00EC15A7">
        <w:rPr>
          <w:rFonts w:ascii="FrutigerCE-Cn" w:hAnsi="FrutigerCE-Cn" w:cs="FrutigerCE-Cn"/>
          <w:sz w:val="20"/>
          <w:szCs w:val="20"/>
        </w:rPr>
        <w:t>Trazodoni</w:t>
      </w:r>
      <w:proofErr w:type="spellEnd"/>
      <w:r w:rsidR="00C43C11" w:rsidRPr="00EC15A7">
        <w:rPr>
          <w:rFonts w:ascii="FrutigerCE-Cn" w:hAnsi="FrutigerCE-Cn" w:cs="FrutigerCE-Cn"/>
          <w:sz w:val="20"/>
          <w:szCs w:val="20"/>
        </w:rPr>
        <w:t xml:space="preserve"> </w:t>
      </w:r>
      <w:proofErr w:type="spellStart"/>
      <w:r w:rsidR="00C43C11" w:rsidRPr="00EC15A7">
        <w:rPr>
          <w:rFonts w:ascii="FrutigerCE-Cn" w:hAnsi="FrutigerCE-Cn" w:cs="FrutigerCE-Cn"/>
          <w:sz w:val="20"/>
          <w:szCs w:val="20"/>
        </w:rPr>
        <w:t>hydrochloridum</w:t>
      </w:r>
      <w:proofErr w:type="spellEnd"/>
      <w:r w:rsidR="00C43C11" w:rsidRPr="00EC15A7">
        <w:rPr>
          <w:rFonts w:ascii="FrutigerCE-Cn" w:hAnsi="FrutigerCE-Cn" w:cs="FrutigerCE-Cn"/>
          <w:sz w:val="20"/>
          <w:szCs w:val="20"/>
        </w:rPr>
        <w:t xml:space="preserve"> 75 mg, 150mg v 1 tabletě s řízeným uvolňováním.</w:t>
      </w:r>
      <w:r w:rsidR="00A33797" w:rsidRPr="00EC15A7">
        <w:rPr>
          <w:rFonts w:ascii="FrutigerCE-Cn" w:hAnsi="FrutigerCE-Cn" w:cs="FrutigerCE-Cn"/>
          <w:sz w:val="20"/>
          <w:szCs w:val="20"/>
        </w:rPr>
        <w:t xml:space="preserve"> </w:t>
      </w:r>
    </w:p>
    <w:p w14:paraId="736645C1" w14:textId="77777777" w:rsidR="005720DD" w:rsidRPr="00EC15A7" w:rsidRDefault="00C43C11" w:rsidP="006D50FC">
      <w:pPr>
        <w:autoSpaceDE w:val="0"/>
        <w:autoSpaceDN w:val="0"/>
        <w:adjustRightInd w:val="0"/>
        <w:jc w:val="both"/>
        <w:rPr>
          <w:rFonts w:ascii="FrutigerCE-Cn" w:hAnsi="FrutigerCE-Cn" w:cs="FrutigerCE-Cn"/>
          <w:sz w:val="20"/>
          <w:szCs w:val="20"/>
        </w:rPr>
      </w:pPr>
      <w:proofErr w:type="spellStart"/>
      <w:r w:rsidRPr="00EC15A7">
        <w:rPr>
          <w:rFonts w:ascii="FrutigerCE-Cn" w:hAnsi="FrutigerCE-Cn" w:cs="FrutigerCE-Cn"/>
          <w:sz w:val="20"/>
          <w:szCs w:val="20"/>
        </w:rPr>
        <w:t>Trazodoni</w:t>
      </w:r>
      <w:proofErr w:type="spellEnd"/>
      <w:r w:rsidRPr="00EC15A7">
        <w:rPr>
          <w:rFonts w:ascii="FrutigerCE-Cn" w:hAnsi="FrutigerCE-Cn" w:cs="FrutigerCE-Cn"/>
          <w:sz w:val="20"/>
          <w:szCs w:val="20"/>
        </w:rPr>
        <w:t xml:space="preserve"> </w:t>
      </w:r>
      <w:proofErr w:type="spellStart"/>
      <w:r w:rsidRPr="00EC15A7">
        <w:rPr>
          <w:rFonts w:ascii="FrutigerCE-Cn" w:hAnsi="FrutigerCE-Cn" w:cs="FrutigerCE-Cn"/>
          <w:sz w:val="20"/>
          <w:szCs w:val="20"/>
        </w:rPr>
        <w:t>hydrochloridum</w:t>
      </w:r>
      <w:proofErr w:type="spellEnd"/>
      <w:r w:rsidRPr="00EC15A7">
        <w:rPr>
          <w:rFonts w:ascii="FrutigerCE-Cn" w:hAnsi="FrutigerCE-Cn" w:cs="FrutigerCE-Cn"/>
          <w:sz w:val="20"/>
          <w:szCs w:val="20"/>
        </w:rPr>
        <w:t xml:space="preserve"> 150 mg, 300 mg v 1 tabletě s prodlouženým uvolňováním.</w:t>
      </w:r>
    </w:p>
    <w:p w14:paraId="4B642A7A" w14:textId="77777777" w:rsidR="006D50FC" w:rsidRPr="0046636E" w:rsidRDefault="006D50FC" w:rsidP="006D50FC">
      <w:pPr>
        <w:autoSpaceDE w:val="0"/>
        <w:autoSpaceDN w:val="0"/>
        <w:adjustRightInd w:val="0"/>
        <w:jc w:val="both"/>
        <w:rPr>
          <w:rFonts w:ascii="FrutigerCE-Bold" w:hAnsi="FrutigerCE-Bold" w:cs="FrutigerCE-Bold"/>
          <w:b/>
          <w:bCs/>
          <w:sz w:val="20"/>
          <w:szCs w:val="20"/>
        </w:rPr>
      </w:pPr>
      <w:r w:rsidRPr="00EC15A7">
        <w:rPr>
          <w:rFonts w:ascii="FrutigerCE-Bold" w:hAnsi="FrutigerCE-Bold" w:cs="FrutigerCE-Bold"/>
          <w:b/>
          <w:bCs/>
          <w:sz w:val="20"/>
          <w:szCs w:val="20"/>
        </w:rPr>
        <w:t xml:space="preserve">I: </w:t>
      </w:r>
      <w:proofErr w:type="spellStart"/>
      <w:r w:rsidR="0046636E">
        <w:rPr>
          <w:rFonts w:ascii="FrutigerCE-Bold" w:hAnsi="FrutigerCE-Bold" w:cs="FrutigerCE-Bold"/>
          <w:b/>
          <w:bCs/>
          <w:sz w:val="20"/>
          <w:szCs w:val="20"/>
        </w:rPr>
        <w:t>Trittico</w:t>
      </w:r>
      <w:proofErr w:type="spellEnd"/>
      <w:r w:rsidR="0046636E">
        <w:rPr>
          <w:rFonts w:ascii="FrutigerCE-Bold" w:hAnsi="FrutigerCE-Bold" w:cs="FrutigerCE-Bold"/>
          <w:b/>
          <w:bCs/>
          <w:sz w:val="20"/>
          <w:szCs w:val="20"/>
        </w:rPr>
        <w:t xml:space="preserve"> AC: </w:t>
      </w:r>
      <w:r w:rsidR="0046636E" w:rsidRPr="0046636E">
        <w:rPr>
          <w:rFonts w:ascii="FrutigerCE-Bold" w:hAnsi="FrutigerCE-Bold" w:cs="FrutigerCE-Bold"/>
          <w:sz w:val="20"/>
          <w:szCs w:val="20"/>
        </w:rPr>
        <w:t>Léčba depresivních poruch u dospělých</w:t>
      </w:r>
      <w:r w:rsidR="0046636E">
        <w:rPr>
          <w:rFonts w:ascii="FrutigerCE-Bold" w:hAnsi="FrutigerCE-Bold" w:cs="FrutigerCE-Bold"/>
          <w:b/>
          <w:bCs/>
          <w:sz w:val="20"/>
          <w:szCs w:val="20"/>
        </w:rPr>
        <w:t xml:space="preserve"> </w:t>
      </w:r>
      <w:proofErr w:type="spellStart"/>
      <w:r w:rsidR="0046636E">
        <w:rPr>
          <w:rFonts w:ascii="FrutigerCE-Bold" w:hAnsi="FrutigerCE-Bold" w:cs="FrutigerCE-Bold"/>
          <w:b/>
          <w:bCs/>
          <w:sz w:val="20"/>
          <w:szCs w:val="20"/>
        </w:rPr>
        <w:t>Trittico</w:t>
      </w:r>
      <w:proofErr w:type="spellEnd"/>
      <w:r w:rsidR="0046636E">
        <w:rPr>
          <w:rFonts w:ascii="FrutigerCE-Bold" w:hAnsi="FrutigerCE-Bold" w:cs="FrutigerCE-Bold"/>
          <w:b/>
          <w:bCs/>
          <w:sz w:val="20"/>
          <w:szCs w:val="20"/>
        </w:rPr>
        <w:t xml:space="preserve"> </w:t>
      </w:r>
      <w:proofErr w:type="spellStart"/>
      <w:r w:rsidR="0046636E">
        <w:rPr>
          <w:rFonts w:ascii="FrutigerCE-Bold" w:hAnsi="FrutigerCE-Bold" w:cs="FrutigerCE-Bold"/>
          <w:b/>
          <w:bCs/>
          <w:sz w:val="20"/>
          <w:szCs w:val="20"/>
        </w:rPr>
        <w:t>Prolong</w:t>
      </w:r>
      <w:proofErr w:type="spellEnd"/>
      <w:r w:rsidR="0046636E">
        <w:rPr>
          <w:rFonts w:ascii="FrutigerCE-Bold" w:hAnsi="FrutigerCE-Bold" w:cs="FrutigerCE-Bold"/>
          <w:b/>
          <w:bCs/>
          <w:sz w:val="20"/>
          <w:szCs w:val="20"/>
        </w:rPr>
        <w:t xml:space="preserve">: </w:t>
      </w:r>
      <w:r w:rsidRPr="00EC15A7">
        <w:rPr>
          <w:rFonts w:ascii="FrutigerCE-Cn" w:hAnsi="FrutigerCE-Cn" w:cs="FrutigerCE-Cn"/>
          <w:sz w:val="20"/>
          <w:szCs w:val="20"/>
        </w:rPr>
        <w:t>Deprese různé etiologie</w:t>
      </w:r>
      <w:r w:rsidR="00C43C11" w:rsidRPr="00EC15A7">
        <w:rPr>
          <w:rFonts w:ascii="FrutigerCE-Cn" w:hAnsi="FrutigerCE-Cn" w:cs="FrutigerCE-Cn"/>
          <w:sz w:val="20"/>
          <w:szCs w:val="20"/>
        </w:rPr>
        <w:t xml:space="preserve"> u dospělých</w:t>
      </w:r>
      <w:r w:rsidRPr="00EC15A7">
        <w:rPr>
          <w:rFonts w:ascii="FrutigerCE-Cn" w:hAnsi="FrutigerCE-Cn" w:cs="FrutigerCE-Cn"/>
          <w:sz w:val="20"/>
          <w:szCs w:val="20"/>
        </w:rPr>
        <w:t xml:space="preserve">, včetně typů provázených </w:t>
      </w:r>
      <w:proofErr w:type="spellStart"/>
      <w:r w:rsidRPr="00EC15A7">
        <w:rPr>
          <w:rFonts w:ascii="FrutigerCE-Cn" w:hAnsi="FrutigerCE-Cn" w:cs="FrutigerCE-Cn"/>
          <w:sz w:val="20"/>
          <w:szCs w:val="20"/>
        </w:rPr>
        <w:t>anxietou</w:t>
      </w:r>
      <w:proofErr w:type="spellEnd"/>
      <w:r w:rsidRPr="00EC15A7">
        <w:rPr>
          <w:rFonts w:ascii="FrutigerCE-Cn" w:hAnsi="FrutigerCE-Cn" w:cs="FrutigerCE-Cn"/>
          <w:sz w:val="20"/>
          <w:szCs w:val="20"/>
        </w:rPr>
        <w:t>, poruchami spánku nebo sexuální dysfunkcí neorganického původu.</w:t>
      </w:r>
    </w:p>
    <w:p w14:paraId="5A680D56" w14:textId="77777777" w:rsidR="006D50FC" w:rsidRPr="00EC15A7" w:rsidRDefault="006D50FC" w:rsidP="006D50FC">
      <w:pPr>
        <w:autoSpaceDE w:val="0"/>
        <w:autoSpaceDN w:val="0"/>
        <w:adjustRightInd w:val="0"/>
        <w:jc w:val="both"/>
        <w:rPr>
          <w:rFonts w:ascii="FrutigerCE-Cn" w:hAnsi="FrutigerCE-Cn" w:cs="FrutigerCE-Cn"/>
          <w:sz w:val="20"/>
          <w:szCs w:val="20"/>
        </w:rPr>
      </w:pPr>
      <w:r w:rsidRPr="00EC15A7">
        <w:rPr>
          <w:rFonts w:ascii="FrutigerCE-Bold" w:hAnsi="FrutigerCE-Bold" w:cs="FrutigerCE-Bold"/>
          <w:b/>
          <w:bCs/>
          <w:sz w:val="20"/>
          <w:szCs w:val="20"/>
        </w:rPr>
        <w:t xml:space="preserve">KI: </w:t>
      </w:r>
      <w:r w:rsidRPr="00EC15A7">
        <w:rPr>
          <w:rFonts w:ascii="FrutigerCE-Cn" w:hAnsi="FrutigerCE-Cn" w:cs="FrutigerCE-Cn"/>
          <w:sz w:val="20"/>
          <w:szCs w:val="20"/>
        </w:rPr>
        <w:t>Přecitlivělost na ú</w:t>
      </w:r>
      <w:r w:rsidR="00FF6495" w:rsidRPr="00EC15A7">
        <w:rPr>
          <w:rFonts w:ascii="FrutigerCE-Cn" w:hAnsi="FrutigerCE-Cn" w:cs="FrutigerCE-Cn"/>
          <w:sz w:val="20"/>
          <w:szCs w:val="20"/>
        </w:rPr>
        <w:t>činnou látku nebo pomocné látky, intoxikace alkoholem nebo hypnotiky. Akutní infarkt myokardu.</w:t>
      </w:r>
    </w:p>
    <w:p w14:paraId="185875AB" w14:textId="77777777" w:rsidR="005754EF" w:rsidRPr="00EC15A7" w:rsidRDefault="006D50FC" w:rsidP="0059030D">
      <w:pPr>
        <w:pStyle w:val="Zarkazkladnhotextu"/>
        <w:ind w:left="0" w:firstLine="0"/>
        <w:rPr>
          <w:rFonts w:ascii="FrutigerCE-Cn" w:hAnsi="FrutigerCE-Cn" w:cs="FrutigerCE-Cn"/>
          <w:color w:val="auto"/>
          <w:sz w:val="20"/>
        </w:rPr>
      </w:pPr>
      <w:r w:rsidRPr="00EC15A7">
        <w:rPr>
          <w:rFonts w:ascii="FrutigerCE-Bold" w:hAnsi="FrutigerCE-Bold" w:cs="FrutigerCE-Bold"/>
          <w:b/>
          <w:bCs/>
          <w:sz w:val="20"/>
        </w:rPr>
        <w:t>ZU</w:t>
      </w:r>
      <w:r w:rsidR="005754EF" w:rsidRPr="00EC15A7">
        <w:rPr>
          <w:rFonts w:ascii="FrutigerCE-Bold" w:hAnsi="FrutigerCE-Bold" w:cs="FrutigerCE-Bold"/>
          <w:b/>
          <w:bCs/>
          <w:sz w:val="20"/>
        </w:rPr>
        <w:t>:</w:t>
      </w:r>
      <w:r w:rsidR="0059030D" w:rsidRPr="00EC15A7">
        <w:rPr>
          <w:rFonts w:ascii="FrutigerCE-Cn" w:hAnsi="FrutigerCE-Cn" w:cs="FrutigerCE-Cn"/>
          <w:sz w:val="20"/>
        </w:rPr>
        <w:t xml:space="preserve"> </w:t>
      </w:r>
      <w:r w:rsidR="0059030D" w:rsidRPr="00EC15A7">
        <w:rPr>
          <w:rFonts w:ascii="FrutigerCE-Cn" w:hAnsi="FrutigerCE-Cn" w:cs="FrutigerCE-Cn"/>
          <w:color w:val="auto"/>
          <w:sz w:val="20"/>
        </w:rPr>
        <w:t xml:space="preserve">Pacienti s rizikem sebevražedných myšlenek, sebepoškozováním a sebevraždy, především na začátku léčby, po změně dávkování a zejména mladí dospělí do 25 let, musí být pečlivě sledováni. Je nutné dávkovat s opatrností a pravidelně monitorovat pacienty s epilepsií, </w:t>
      </w:r>
      <w:r w:rsidR="000F6FEA" w:rsidRPr="00EC15A7">
        <w:rPr>
          <w:rFonts w:ascii="FrutigerCE-Cn" w:hAnsi="FrutigerCE-Cn" w:cs="FrutigerCE-Cn"/>
          <w:color w:val="auto"/>
          <w:sz w:val="20"/>
        </w:rPr>
        <w:t>hypertyreózou</w:t>
      </w:r>
      <w:r w:rsidR="0059030D" w:rsidRPr="00EC15A7">
        <w:rPr>
          <w:rFonts w:ascii="FrutigerCE-Cn" w:hAnsi="FrutigerCE-Cn" w:cs="FrutigerCE-Cn"/>
          <w:color w:val="auto"/>
          <w:sz w:val="20"/>
        </w:rPr>
        <w:t xml:space="preserve">, poruchami močení, akutním glaukomem s uzavřeným úhlem, zvýšeným nitroočním tlakem a </w:t>
      </w:r>
      <w:proofErr w:type="spellStart"/>
      <w:r w:rsidR="0059030D" w:rsidRPr="00EC15A7">
        <w:rPr>
          <w:rFonts w:ascii="FrutigerCE-Cn" w:hAnsi="FrutigerCE-Cn" w:cs="FrutigerCE-Cn"/>
          <w:color w:val="auto"/>
          <w:sz w:val="20"/>
        </w:rPr>
        <w:t>hepatálním</w:t>
      </w:r>
      <w:proofErr w:type="spellEnd"/>
      <w:r w:rsidR="0059030D" w:rsidRPr="00EC15A7">
        <w:rPr>
          <w:rFonts w:ascii="FrutigerCE-Cn" w:hAnsi="FrutigerCE-Cn" w:cs="FrutigerCE-Cn"/>
          <w:color w:val="auto"/>
          <w:sz w:val="20"/>
        </w:rPr>
        <w:t xml:space="preserve">, renálním nebo kardiálním onemocněním (včetně prodloužení QT intervalu). U starších pacientů může častěji </w:t>
      </w:r>
      <w:r w:rsidR="0046636E">
        <w:rPr>
          <w:rFonts w:ascii="FrutigerCE-Cn" w:hAnsi="FrutigerCE-Cn" w:cs="FrutigerCE-Cn"/>
          <w:color w:val="auto"/>
          <w:sz w:val="20"/>
        </w:rPr>
        <w:t xml:space="preserve">docházet k </w:t>
      </w:r>
      <w:r w:rsidR="0059030D" w:rsidRPr="00EC15A7">
        <w:rPr>
          <w:rFonts w:ascii="FrutigerCE-Cn" w:hAnsi="FrutigerCE-Cn" w:cs="FrutigerCE-Cn"/>
          <w:color w:val="auto"/>
          <w:sz w:val="20"/>
        </w:rPr>
        <w:t>ortostatick</w:t>
      </w:r>
      <w:r w:rsidR="0046636E">
        <w:rPr>
          <w:rFonts w:ascii="FrutigerCE-Cn" w:hAnsi="FrutigerCE-Cn" w:cs="FrutigerCE-Cn"/>
          <w:color w:val="auto"/>
          <w:sz w:val="20"/>
        </w:rPr>
        <w:t>é</w:t>
      </w:r>
      <w:r w:rsidR="0059030D" w:rsidRPr="00EC15A7">
        <w:rPr>
          <w:rFonts w:ascii="FrutigerCE-Cn" w:hAnsi="FrutigerCE-Cn" w:cs="FrutigerCE-Cn"/>
          <w:color w:val="auto"/>
          <w:sz w:val="20"/>
        </w:rPr>
        <w:t xml:space="preserve"> hypotenz</w:t>
      </w:r>
      <w:r w:rsidR="0046636E">
        <w:rPr>
          <w:rFonts w:ascii="FrutigerCE-Cn" w:hAnsi="FrutigerCE-Cn" w:cs="FrutigerCE-Cn"/>
          <w:color w:val="auto"/>
          <w:sz w:val="20"/>
        </w:rPr>
        <w:t>i</w:t>
      </w:r>
      <w:r w:rsidR="0059030D" w:rsidRPr="00EC15A7">
        <w:rPr>
          <w:rFonts w:ascii="FrutigerCE-Cn" w:hAnsi="FrutigerCE-Cn" w:cs="FrutigerCE-Cn"/>
          <w:color w:val="auto"/>
          <w:sz w:val="20"/>
        </w:rPr>
        <w:t>, somnolenc</w:t>
      </w:r>
      <w:r w:rsidR="0046636E">
        <w:rPr>
          <w:rFonts w:ascii="FrutigerCE-Cn" w:hAnsi="FrutigerCE-Cn" w:cs="FrutigerCE-Cn"/>
          <w:color w:val="auto"/>
          <w:sz w:val="20"/>
        </w:rPr>
        <w:t>i</w:t>
      </w:r>
      <w:r w:rsidR="0059030D" w:rsidRPr="00EC15A7">
        <w:rPr>
          <w:rFonts w:ascii="FrutigerCE-Cn" w:hAnsi="FrutigerCE-Cn" w:cs="FrutigerCE-Cn"/>
          <w:color w:val="auto"/>
          <w:sz w:val="20"/>
        </w:rPr>
        <w:t xml:space="preserve"> a anticholinergní</w:t>
      </w:r>
      <w:r w:rsidR="0046636E">
        <w:rPr>
          <w:rFonts w:ascii="FrutigerCE-Cn" w:hAnsi="FrutigerCE-Cn" w:cs="FrutigerCE-Cn"/>
          <w:color w:val="auto"/>
          <w:sz w:val="20"/>
        </w:rPr>
        <w:t>m</w:t>
      </w:r>
      <w:r w:rsidR="0059030D" w:rsidRPr="00EC15A7">
        <w:rPr>
          <w:rFonts w:ascii="FrutigerCE-Cn" w:hAnsi="FrutigerCE-Cn" w:cs="FrutigerCE-Cn"/>
          <w:color w:val="auto"/>
          <w:sz w:val="20"/>
        </w:rPr>
        <w:t xml:space="preserve"> účink</w:t>
      </w:r>
      <w:r w:rsidR="0046636E">
        <w:rPr>
          <w:rFonts w:ascii="FrutigerCE-Cn" w:hAnsi="FrutigerCE-Cn" w:cs="FrutigerCE-Cn"/>
          <w:color w:val="auto"/>
          <w:sz w:val="20"/>
        </w:rPr>
        <w:t>ům</w:t>
      </w:r>
      <w:r w:rsidR="0059030D" w:rsidRPr="00EC15A7">
        <w:rPr>
          <w:rFonts w:ascii="FrutigerCE-Cn" w:hAnsi="FrutigerCE-Cn" w:cs="FrutigerCE-Cn"/>
          <w:color w:val="auto"/>
          <w:sz w:val="20"/>
        </w:rPr>
        <w:t xml:space="preserve"> </w:t>
      </w:r>
      <w:proofErr w:type="spellStart"/>
      <w:r w:rsidR="0059030D" w:rsidRPr="00EC15A7">
        <w:rPr>
          <w:rFonts w:ascii="FrutigerCE-Cn" w:hAnsi="FrutigerCE-Cn" w:cs="FrutigerCE-Cn"/>
          <w:color w:val="auto"/>
          <w:sz w:val="20"/>
        </w:rPr>
        <w:t>trazodonu</w:t>
      </w:r>
      <w:proofErr w:type="spellEnd"/>
      <w:r w:rsidR="0059030D" w:rsidRPr="00EC15A7">
        <w:rPr>
          <w:rFonts w:ascii="FrutigerCE-Cn" w:hAnsi="FrutigerCE-Cn" w:cs="FrutigerCE-Cn"/>
          <w:color w:val="auto"/>
          <w:sz w:val="20"/>
        </w:rPr>
        <w:t>. V případě výskytu "</w:t>
      </w:r>
      <w:proofErr w:type="spellStart"/>
      <w:r w:rsidR="0059030D" w:rsidRPr="00EC15A7">
        <w:rPr>
          <w:rFonts w:ascii="FrutigerCE-Cn" w:hAnsi="FrutigerCE-Cn" w:cs="FrutigerCE-Cn"/>
          <w:color w:val="auto"/>
          <w:sz w:val="20"/>
        </w:rPr>
        <w:t>flu-like</w:t>
      </w:r>
      <w:proofErr w:type="spellEnd"/>
      <w:r w:rsidR="0059030D" w:rsidRPr="00EC15A7">
        <w:rPr>
          <w:rFonts w:ascii="FrutigerCE-Cn" w:hAnsi="FrutigerCE-Cn" w:cs="FrutigerCE-Cn"/>
          <w:color w:val="auto"/>
          <w:sz w:val="20"/>
        </w:rPr>
        <w:t xml:space="preserve">" syndromu (horečka, bolest v krku) se doporučuje sledovat hematologické parametry. Pokud se u pacienta vyvine žloutenka, léčba </w:t>
      </w:r>
      <w:proofErr w:type="spellStart"/>
      <w:r w:rsidR="0059030D" w:rsidRPr="00EC15A7">
        <w:rPr>
          <w:rFonts w:ascii="FrutigerCE-Cn" w:hAnsi="FrutigerCE-Cn" w:cs="FrutigerCE-Cn"/>
          <w:color w:val="auto"/>
          <w:sz w:val="20"/>
        </w:rPr>
        <w:t>trazodonem</w:t>
      </w:r>
      <w:proofErr w:type="spellEnd"/>
      <w:r w:rsidR="0059030D" w:rsidRPr="00EC15A7">
        <w:rPr>
          <w:rFonts w:ascii="FrutigerCE-Cn" w:hAnsi="FrutigerCE-Cn" w:cs="FrutigerCE-Cn"/>
          <w:color w:val="auto"/>
          <w:sz w:val="20"/>
        </w:rPr>
        <w:t xml:space="preserve"> musí být přerušena. Podávání antidepresiv pacientům s psychotickými onemocněními může vést ke zhoršení psychotických symptomů. Během léčby </w:t>
      </w:r>
      <w:r w:rsidR="0046636E">
        <w:rPr>
          <w:rFonts w:ascii="FrutigerCE-Cn" w:hAnsi="FrutigerCE-Cn" w:cs="FrutigerCE-Cn"/>
          <w:color w:val="auto"/>
          <w:sz w:val="20"/>
        </w:rPr>
        <w:t>bipolární afektivní poruchy</w:t>
      </w:r>
      <w:r w:rsidR="0059030D" w:rsidRPr="00EC15A7">
        <w:rPr>
          <w:rFonts w:ascii="FrutigerCE-Cn" w:hAnsi="FrutigerCE-Cn" w:cs="FrutigerCE-Cn"/>
          <w:color w:val="auto"/>
          <w:sz w:val="20"/>
        </w:rPr>
        <w:t xml:space="preserve"> </w:t>
      </w:r>
      <w:proofErr w:type="spellStart"/>
      <w:r w:rsidR="0059030D" w:rsidRPr="00EC15A7">
        <w:rPr>
          <w:rFonts w:ascii="FrutigerCE-Cn" w:hAnsi="FrutigerCE-Cn" w:cs="FrutigerCE-Cn"/>
          <w:color w:val="auto"/>
          <w:sz w:val="20"/>
        </w:rPr>
        <w:t>trazodonem</w:t>
      </w:r>
      <w:proofErr w:type="spellEnd"/>
      <w:r w:rsidR="0059030D" w:rsidRPr="00EC15A7">
        <w:rPr>
          <w:rFonts w:ascii="FrutigerCE-Cn" w:hAnsi="FrutigerCE-Cn" w:cs="FrutigerCE-Cn"/>
          <w:color w:val="auto"/>
          <w:sz w:val="20"/>
        </w:rPr>
        <w:t xml:space="preserve"> se může depresivní fáze změnit v manickou. V tomto případě musí být léčba </w:t>
      </w:r>
      <w:proofErr w:type="spellStart"/>
      <w:r w:rsidR="0059030D" w:rsidRPr="00EC15A7">
        <w:rPr>
          <w:rFonts w:ascii="FrutigerCE-Cn" w:hAnsi="FrutigerCE-Cn" w:cs="FrutigerCE-Cn"/>
          <w:color w:val="auto"/>
          <w:sz w:val="20"/>
        </w:rPr>
        <w:t>trazodonem</w:t>
      </w:r>
      <w:proofErr w:type="spellEnd"/>
      <w:r w:rsidR="0059030D" w:rsidRPr="00EC15A7">
        <w:rPr>
          <w:rFonts w:ascii="FrutigerCE-Cn" w:hAnsi="FrutigerCE-Cn" w:cs="FrutigerCE-Cn"/>
          <w:color w:val="auto"/>
          <w:sz w:val="20"/>
        </w:rPr>
        <w:t xml:space="preserve"> zastavena. </w:t>
      </w:r>
      <w:r w:rsidR="0046636E">
        <w:rPr>
          <w:rFonts w:ascii="FrutigerCE-Cn" w:hAnsi="FrutigerCE-Cn" w:cs="FrutigerCE-Cn"/>
          <w:sz w:val="20"/>
        </w:rPr>
        <w:t xml:space="preserve">Možnost vzniku serotoninového syndromu v kombinaci s dalšími </w:t>
      </w:r>
      <w:proofErr w:type="spellStart"/>
      <w:r w:rsidR="0046636E">
        <w:rPr>
          <w:rFonts w:ascii="FrutigerCE-Cn" w:hAnsi="FrutigerCE-Cn" w:cs="FrutigerCE-Cn"/>
          <w:sz w:val="20"/>
        </w:rPr>
        <w:t>serotonergními</w:t>
      </w:r>
      <w:proofErr w:type="spellEnd"/>
      <w:r w:rsidR="0046636E">
        <w:rPr>
          <w:rFonts w:ascii="FrutigerCE-Cn" w:hAnsi="FrutigerCE-Cn" w:cs="FrutigerCE-Cn"/>
          <w:sz w:val="20"/>
        </w:rPr>
        <w:t xml:space="preserve"> látkami a neuroleptiky. </w:t>
      </w:r>
      <w:r w:rsidR="0059030D" w:rsidRPr="00EC15A7">
        <w:rPr>
          <w:rFonts w:ascii="FrutigerCE-Cn" w:hAnsi="FrutigerCE-Cn" w:cs="FrutigerCE-Cn"/>
          <w:color w:val="auto"/>
          <w:sz w:val="20"/>
        </w:rPr>
        <w:t xml:space="preserve">Přípravek by neměl být podáván dětem a mladistvým do 18 let věku. Obsahuje </w:t>
      </w:r>
      <w:proofErr w:type="spellStart"/>
      <w:r w:rsidR="0059030D" w:rsidRPr="00EC15A7">
        <w:rPr>
          <w:rFonts w:ascii="FrutigerCE-Cn" w:hAnsi="FrutigerCE-Cn" w:cs="FrutigerCE-Cn"/>
          <w:color w:val="auto"/>
          <w:sz w:val="20"/>
        </w:rPr>
        <w:t>sacharosu</w:t>
      </w:r>
      <w:proofErr w:type="spellEnd"/>
      <w:r w:rsidR="0059030D" w:rsidRPr="00EC15A7">
        <w:rPr>
          <w:rFonts w:ascii="FrutigerCE-Cn" w:hAnsi="FrutigerCE-Cn" w:cs="FrutigerCE-Cn"/>
          <w:color w:val="auto"/>
          <w:sz w:val="20"/>
        </w:rPr>
        <w:t xml:space="preserve">. </w:t>
      </w:r>
      <w:r w:rsidR="0046636E" w:rsidRPr="00715ABA">
        <w:rPr>
          <w:rFonts w:ascii="FrutigerCE-Cn" w:hAnsi="FrutigerCE-Cn" w:cs="FrutigerCE-Cn"/>
          <w:sz w:val="20"/>
          <w:szCs w:val="24"/>
        </w:rPr>
        <w:t>Pacienti</w:t>
      </w:r>
      <w:r w:rsidR="0046636E" w:rsidRPr="00AD5CEE">
        <w:rPr>
          <w:rFonts w:ascii="FrutigerCE-Cn" w:hAnsi="FrutigerCE-Cn" w:cs="FrutigerCE-Cn"/>
          <w:sz w:val="20"/>
        </w:rPr>
        <w:t xml:space="preserve"> </w:t>
      </w:r>
      <w:r w:rsidR="0046636E" w:rsidRPr="00715ABA">
        <w:rPr>
          <w:rFonts w:ascii="FrutigerCE-Cn" w:hAnsi="FrutigerCE-Cn" w:cs="FrutigerCE-Cn"/>
          <w:sz w:val="20"/>
          <w:szCs w:val="24"/>
        </w:rPr>
        <w:t xml:space="preserve">nemají řídit a obsluhovat stroje, pokud se u nich projevuje ospalost, </w:t>
      </w:r>
      <w:proofErr w:type="spellStart"/>
      <w:r w:rsidR="0046636E" w:rsidRPr="00715ABA">
        <w:rPr>
          <w:rFonts w:ascii="FrutigerCE-Cn" w:hAnsi="FrutigerCE-Cn" w:cs="FrutigerCE-Cn"/>
          <w:sz w:val="20"/>
          <w:szCs w:val="24"/>
        </w:rPr>
        <w:t>sedace</w:t>
      </w:r>
      <w:proofErr w:type="spellEnd"/>
      <w:r w:rsidR="0046636E" w:rsidRPr="00715ABA">
        <w:rPr>
          <w:rFonts w:ascii="FrutigerCE-Cn" w:hAnsi="FrutigerCE-Cn" w:cs="FrutigerCE-Cn"/>
          <w:sz w:val="20"/>
          <w:szCs w:val="24"/>
        </w:rPr>
        <w:t>, závrať, stavy zmatenosti nebo rozmazané vidění.</w:t>
      </w:r>
      <w:r w:rsidR="0046636E">
        <w:rPr>
          <w:rFonts w:ascii="FrutigerCE-Cn" w:hAnsi="FrutigerCE-Cn" w:cs="FrutigerCE-Cn"/>
          <w:sz w:val="20"/>
          <w:szCs w:val="24"/>
        </w:rPr>
        <w:t xml:space="preserve"> </w:t>
      </w:r>
    </w:p>
    <w:p w14:paraId="4648107F" w14:textId="77777777" w:rsidR="000E44F1" w:rsidRPr="00EC15A7" w:rsidRDefault="006D50FC" w:rsidP="005754EF">
      <w:pPr>
        <w:pStyle w:val="Zarkazkladnhotextu"/>
        <w:ind w:left="0" w:firstLine="0"/>
        <w:jc w:val="left"/>
        <w:rPr>
          <w:rFonts w:ascii="FrutigerCE-Cn" w:hAnsi="FrutigerCE-Cn" w:cs="FrutigerCE-Cn"/>
          <w:sz w:val="20"/>
        </w:rPr>
      </w:pPr>
      <w:r w:rsidRPr="00EC15A7">
        <w:rPr>
          <w:rFonts w:ascii="FrutigerCE-Bold" w:hAnsi="FrutigerCE-Bold" w:cs="FrutigerCE-Bold"/>
          <w:b/>
          <w:bCs/>
          <w:sz w:val="20"/>
        </w:rPr>
        <w:t>NÚ:</w:t>
      </w:r>
      <w:r w:rsidR="005754EF" w:rsidRPr="00EC15A7">
        <w:rPr>
          <w:rFonts w:ascii="FrutigerCE-Cn" w:hAnsi="FrutigerCE-Cn" w:cs="FrutigerCE-Cn"/>
          <w:sz w:val="20"/>
        </w:rPr>
        <w:t xml:space="preserve"> </w:t>
      </w:r>
      <w:r w:rsidR="0059030D" w:rsidRPr="00EC15A7">
        <w:rPr>
          <w:rFonts w:ascii="FrutigerCE-Cn" w:hAnsi="FrutigerCE-Cn" w:cs="FrutigerCE-Cn"/>
          <w:sz w:val="20"/>
        </w:rPr>
        <w:t xml:space="preserve">Ospalost, závratě, nervozita, únava, </w:t>
      </w:r>
      <w:proofErr w:type="spellStart"/>
      <w:r w:rsidR="0059030D" w:rsidRPr="00EC15A7">
        <w:rPr>
          <w:rFonts w:ascii="FrutigerCE-Cn" w:hAnsi="FrutigerCE-Cn" w:cs="FrutigerCE-Cn"/>
          <w:sz w:val="20"/>
        </w:rPr>
        <w:t>cefalgie</w:t>
      </w:r>
      <w:proofErr w:type="spellEnd"/>
      <w:r w:rsidR="0059030D" w:rsidRPr="00EC15A7">
        <w:rPr>
          <w:rFonts w:ascii="FrutigerCE-Cn" w:hAnsi="FrutigerCE-Cn" w:cs="FrutigerCE-Cn"/>
          <w:sz w:val="20"/>
        </w:rPr>
        <w:t xml:space="preserve"> a nespavost, </w:t>
      </w:r>
      <w:proofErr w:type="spellStart"/>
      <w:r w:rsidR="000E78B0">
        <w:rPr>
          <w:rFonts w:ascii="FrutigerCE-Cn" w:hAnsi="FrutigerCE-Cn" w:cs="FrutigerCE-Cn"/>
          <w:sz w:val="20"/>
        </w:rPr>
        <w:t>sedace</w:t>
      </w:r>
      <w:proofErr w:type="spellEnd"/>
      <w:r w:rsidR="000E78B0">
        <w:rPr>
          <w:rFonts w:ascii="FrutigerCE-Cn" w:hAnsi="FrutigerCE-Cn" w:cs="FrutigerCE-Cn"/>
          <w:sz w:val="20"/>
        </w:rPr>
        <w:t xml:space="preserve">, </w:t>
      </w:r>
      <w:r w:rsidR="0059030D" w:rsidRPr="00EC15A7">
        <w:rPr>
          <w:rFonts w:ascii="FrutigerCE-Cn" w:hAnsi="FrutigerCE-Cn" w:cs="FrutigerCE-Cn"/>
          <w:sz w:val="20"/>
        </w:rPr>
        <w:t>neklid, snížená pozornost, nauzea, zácpa, průjem, dyspepsie</w:t>
      </w:r>
      <w:r w:rsidR="0046636E">
        <w:rPr>
          <w:rFonts w:ascii="FrutigerCE-Cn" w:hAnsi="FrutigerCE-Cn" w:cs="FrutigerCE-Cn"/>
          <w:sz w:val="20"/>
        </w:rPr>
        <w:t xml:space="preserve">, ovlivnění chuti k jídlu a tělesné hmotnosti, poruchy </w:t>
      </w:r>
      <w:proofErr w:type="spellStart"/>
      <w:r w:rsidR="0046636E">
        <w:rPr>
          <w:rFonts w:ascii="FrutigerCE-Cn" w:hAnsi="FrutigerCE-Cn" w:cs="FrutigerCE-Cn"/>
          <w:sz w:val="20"/>
        </w:rPr>
        <w:t>hepatálních</w:t>
      </w:r>
      <w:proofErr w:type="spellEnd"/>
      <w:r w:rsidR="0046636E">
        <w:rPr>
          <w:rFonts w:ascii="FrutigerCE-Cn" w:hAnsi="FrutigerCE-Cn" w:cs="FrutigerCE-Cn"/>
          <w:sz w:val="20"/>
        </w:rPr>
        <w:t xml:space="preserve"> funkcí, </w:t>
      </w:r>
      <w:r w:rsidR="0059030D" w:rsidRPr="00EC15A7">
        <w:rPr>
          <w:rFonts w:ascii="FrutigerCE-Cn" w:hAnsi="FrutigerCE-Cn" w:cs="FrutigerCE-Cn"/>
          <w:sz w:val="20"/>
        </w:rPr>
        <w:t>xerostomie, serotoninový syndrom, ortostatická hypotenze</w:t>
      </w:r>
      <w:r w:rsidR="0046636E">
        <w:rPr>
          <w:rFonts w:ascii="FrutigerCE-Cn" w:hAnsi="FrutigerCE-Cn" w:cs="FrutigerCE-Cn"/>
          <w:sz w:val="20"/>
        </w:rPr>
        <w:t>, poruchy močení</w:t>
      </w:r>
      <w:r w:rsidR="0059030D" w:rsidRPr="00EC15A7">
        <w:rPr>
          <w:rFonts w:ascii="FrutigerCE-Cn" w:hAnsi="FrutigerCE-Cn" w:cs="FrutigerCE-Cn"/>
          <w:sz w:val="20"/>
        </w:rPr>
        <w:t>. Myalgie, artralgie, vyrážka, pruritus.</w:t>
      </w:r>
      <w:r w:rsidRPr="00EC15A7">
        <w:rPr>
          <w:rFonts w:ascii="FrutigerCE-Cn" w:hAnsi="FrutigerCE-Cn" w:cs="FrutigerCE-Cn"/>
          <w:sz w:val="20"/>
        </w:rPr>
        <w:t xml:space="preserve"> </w:t>
      </w:r>
    </w:p>
    <w:p w14:paraId="36DECE56" w14:textId="77777777" w:rsidR="006D50FC" w:rsidRPr="00EC15A7" w:rsidRDefault="006D50FC" w:rsidP="006D50FC">
      <w:pPr>
        <w:autoSpaceDE w:val="0"/>
        <w:autoSpaceDN w:val="0"/>
        <w:adjustRightInd w:val="0"/>
        <w:jc w:val="both"/>
        <w:rPr>
          <w:rFonts w:ascii="FrutigerCE-Cn" w:hAnsi="FrutigerCE-Cn" w:cs="FrutigerCE-Cn"/>
          <w:sz w:val="20"/>
          <w:szCs w:val="20"/>
        </w:rPr>
      </w:pPr>
      <w:r w:rsidRPr="00EC15A7">
        <w:rPr>
          <w:rFonts w:ascii="FrutigerCE-Bold" w:hAnsi="FrutigerCE-Bold" w:cs="FrutigerCE-Bold"/>
          <w:b/>
          <w:bCs/>
          <w:sz w:val="20"/>
          <w:szCs w:val="20"/>
        </w:rPr>
        <w:t xml:space="preserve">IT: </w:t>
      </w:r>
      <w:r w:rsidR="0059030D" w:rsidRPr="00EC15A7">
        <w:rPr>
          <w:rFonts w:ascii="FrutigerCE-Cn" w:hAnsi="FrutigerCE-Cn" w:cs="FrutigerCE-Cn"/>
          <w:sz w:val="20"/>
          <w:szCs w:val="20"/>
        </w:rPr>
        <w:t xml:space="preserve">Sedativní účinek antipsychotik, hypnotik, sedativ, anxiolytik a antihistaminik může být zvýšen, v těchto případech je doporučeno snížení dávky. </w:t>
      </w:r>
      <w:r w:rsidR="000F6FEA" w:rsidRPr="00EC15A7">
        <w:rPr>
          <w:rFonts w:ascii="FrutigerCE-Cn" w:hAnsi="FrutigerCE-Cn" w:cs="FrutigerCE-Cn"/>
          <w:sz w:val="20"/>
          <w:szCs w:val="20"/>
        </w:rPr>
        <w:t>Metabolismus</w:t>
      </w:r>
      <w:r w:rsidR="0059030D" w:rsidRPr="00EC15A7">
        <w:rPr>
          <w:rFonts w:ascii="FrutigerCE-Cn" w:hAnsi="FrutigerCE-Cn" w:cs="FrutigerCE-Cn"/>
          <w:sz w:val="20"/>
          <w:szCs w:val="20"/>
        </w:rPr>
        <w:t xml:space="preserve"> antidepresiv je zrychlován perorálními </w:t>
      </w:r>
      <w:proofErr w:type="spellStart"/>
      <w:r w:rsidR="0059030D" w:rsidRPr="00EC15A7">
        <w:rPr>
          <w:rFonts w:ascii="FrutigerCE-Cn" w:hAnsi="FrutigerCE-Cn" w:cs="FrutigerCE-Cn"/>
          <w:sz w:val="20"/>
          <w:szCs w:val="20"/>
        </w:rPr>
        <w:t>kontraceptivy</w:t>
      </w:r>
      <w:proofErr w:type="spellEnd"/>
      <w:r w:rsidR="0059030D" w:rsidRPr="00EC15A7">
        <w:rPr>
          <w:rFonts w:ascii="FrutigerCE-Cn" w:hAnsi="FrutigerCE-Cn" w:cs="FrutigerCE-Cn"/>
          <w:sz w:val="20"/>
          <w:szCs w:val="20"/>
        </w:rPr>
        <w:t xml:space="preserve">, </w:t>
      </w:r>
      <w:proofErr w:type="spellStart"/>
      <w:r w:rsidR="0059030D" w:rsidRPr="00EC15A7">
        <w:rPr>
          <w:rFonts w:ascii="FrutigerCE-Cn" w:hAnsi="FrutigerCE-Cn" w:cs="FrutigerCE-Cn"/>
          <w:sz w:val="20"/>
          <w:szCs w:val="20"/>
        </w:rPr>
        <w:t>fenytoinem</w:t>
      </w:r>
      <w:proofErr w:type="spellEnd"/>
      <w:r w:rsidR="0059030D" w:rsidRPr="00EC15A7">
        <w:rPr>
          <w:rFonts w:ascii="FrutigerCE-Cn" w:hAnsi="FrutigerCE-Cn" w:cs="FrutigerCE-Cn"/>
          <w:sz w:val="20"/>
          <w:szCs w:val="20"/>
        </w:rPr>
        <w:t xml:space="preserve">, </w:t>
      </w:r>
      <w:proofErr w:type="spellStart"/>
      <w:r w:rsidR="0059030D" w:rsidRPr="00EC15A7">
        <w:rPr>
          <w:rFonts w:ascii="FrutigerCE-Cn" w:hAnsi="FrutigerCE-Cn" w:cs="FrutigerCE-Cn"/>
          <w:sz w:val="20"/>
          <w:szCs w:val="20"/>
        </w:rPr>
        <w:t>karbamazepinem</w:t>
      </w:r>
      <w:proofErr w:type="spellEnd"/>
      <w:r w:rsidR="0059030D" w:rsidRPr="00EC15A7">
        <w:rPr>
          <w:rFonts w:ascii="FrutigerCE-Cn" w:hAnsi="FrutigerCE-Cn" w:cs="FrutigerCE-Cn"/>
          <w:sz w:val="20"/>
          <w:szCs w:val="20"/>
        </w:rPr>
        <w:t xml:space="preserve"> a barbituráty. </w:t>
      </w:r>
      <w:r w:rsidR="0046636E">
        <w:rPr>
          <w:rFonts w:ascii="FrutigerCE-Cn" w:hAnsi="FrutigerCE-Cn" w:cs="FrutigerCE-Cn"/>
          <w:sz w:val="20"/>
          <w:szCs w:val="20"/>
        </w:rPr>
        <w:t>N</w:t>
      </w:r>
      <w:r w:rsidR="0059030D" w:rsidRPr="00EC15A7">
        <w:rPr>
          <w:rFonts w:ascii="FrutigerCE-Cn" w:hAnsi="FrutigerCE-Cn" w:cs="FrutigerCE-Cn"/>
          <w:sz w:val="20"/>
          <w:szCs w:val="20"/>
        </w:rPr>
        <w:t xml:space="preserve">ěkterá antipsychotika </w:t>
      </w:r>
      <w:r w:rsidR="000F6FEA" w:rsidRPr="00EC15A7">
        <w:rPr>
          <w:rFonts w:ascii="FrutigerCE-Cn" w:hAnsi="FrutigerCE-Cn" w:cs="FrutigerCE-Cn"/>
          <w:sz w:val="20"/>
          <w:szCs w:val="20"/>
        </w:rPr>
        <w:t>metabolismus</w:t>
      </w:r>
      <w:r w:rsidR="0059030D" w:rsidRPr="00EC15A7">
        <w:rPr>
          <w:rFonts w:ascii="FrutigerCE-Cn" w:hAnsi="FrutigerCE-Cn" w:cs="FrutigerCE-Cn"/>
          <w:sz w:val="20"/>
          <w:szCs w:val="20"/>
        </w:rPr>
        <w:t xml:space="preserve"> antidepresiv inhibují. Tricyklická antidepresiva se nemají podávat souběžně s </w:t>
      </w:r>
      <w:proofErr w:type="spellStart"/>
      <w:r w:rsidR="0059030D" w:rsidRPr="00EC15A7">
        <w:rPr>
          <w:rFonts w:ascii="FrutigerCE-Cn" w:hAnsi="FrutigerCE-Cn" w:cs="FrutigerCE-Cn"/>
          <w:sz w:val="20"/>
          <w:szCs w:val="20"/>
        </w:rPr>
        <w:t>trazodonem</w:t>
      </w:r>
      <w:proofErr w:type="spellEnd"/>
      <w:r w:rsidR="0059030D" w:rsidRPr="00EC15A7">
        <w:rPr>
          <w:rFonts w:ascii="FrutigerCE-Cn" w:hAnsi="FrutigerCE-Cn" w:cs="FrutigerCE-Cn"/>
          <w:sz w:val="20"/>
          <w:szCs w:val="20"/>
        </w:rPr>
        <w:t xml:space="preserve">. Je-li </w:t>
      </w:r>
      <w:proofErr w:type="spellStart"/>
      <w:r w:rsidR="0059030D" w:rsidRPr="00EC15A7">
        <w:rPr>
          <w:rFonts w:ascii="FrutigerCE-Cn" w:hAnsi="FrutigerCE-Cn" w:cs="FrutigerCE-Cn"/>
          <w:sz w:val="20"/>
          <w:szCs w:val="20"/>
        </w:rPr>
        <w:t>trazodon</w:t>
      </w:r>
      <w:proofErr w:type="spellEnd"/>
      <w:r w:rsidR="0059030D" w:rsidRPr="00EC15A7">
        <w:rPr>
          <w:rFonts w:ascii="FrutigerCE-Cn" w:hAnsi="FrutigerCE-Cn" w:cs="FrutigerCE-Cn"/>
          <w:sz w:val="20"/>
          <w:szCs w:val="20"/>
        </w:rPr>
        <w:t xml:space="preserve"> podáván se silným inhibitorem CYP3A4, měla by být zvážena nižší dávka </w:t>
      </w:r>
      <w:proofErr w:type="spellStart"/>
      <w:r w:rsidR="0059030D" w:rsidRPr="00EC15A7">
        <w:rPr>
          <w:rFonts w:ascii="FrutigerCE-Cn" w:hAnsi="FrutigerCE-Cn" w:cs="FrutigerCE-Cn"/>
          <w:sz w:val="20"/>
          <w:szCs w:val="20"/>
        </w:rPr>
        <w:t>trazodonu</w:t>
      </w:r>
      <w:proofErr w:type="spellEnd"/>
      <w:r w:rsidR="0059030D" w:rsidRPr="00EC15A7">
        <w:rPr>
          <w:rFonts w:ascii="FrutigerCE-Cn" w:hAnsi="FrutigerCE-Cn" w:cs="FrutigerCE-Cn"/>
          <w:sz w:val="20"/>
          <w:szCs w:val="20"/>
        </w:rPr>
        <w:t xml:space="preserve">. Je však třeba, kdykoliv je to možné, se vyvarovat společného podávání </w:t>
      </w:r>
      <w:proofErr w:type="spellStart"/>
      <w:r w:rsidR="0059030D" w:rsidRPr="00EC15A7">
        <w:rPr>
          <w:rFonts w:ascii="FrutigerCE-Cn" w:hAnsi="FrutigerCE-Cn" w:cs="FrutigerCE-Cn"/>
          <w:sz w:val="20"/>
          <w:szCs w:val="20"/>
        </w:rPr>
        <w:t>trazodonu</w:t>
      </w:r>
      <w:proofErr w:type="spellEnd"/>
      <w:r w:rsidR="0059030D" w:rsidRPr="00EC15A7">
        <w:rPr>
          <w:rFonts w:ascii="FrutigerCE-Cn" w:hAnsi="FrutigerCE-Cn" w:cs="FrutigerCE-Cn"/>
          <w:sz w:val="20"/>
          <w:szCs w:val="20"/>
        </w:rPr>
        <w:t xml:space="preserve"> a silných CYP3A4 inhibitorů. Pokud je </w:t>
      </w:r>
      <w:proofErr w:type="spellStart"/>
      <w:r w:rsidR="0059030D" w:rsidRPr="00EC15A7">
        <w:rPr>
          <w:rFonts w:ascii="FrutigerCE-Cn" w:hAnsi="FrutigerCE-Cn" w:cs="FrutigerCE-Cn"/>
          <w:sz w:val="20"/>
          <w:szCs w:val="20"/>
        </w:rPr>
        <w:t>trazodon</w:t>
      </w:r>
      <w:proofErr w:type="spellEnd"/>
      <w:r w:rsidR="0059030D" w:rsidRPr="00EC15A7">
        <w:rPr>
          <w:rFonts w:ascii="FrutigerCE-Cn" w:hAnsi="FrutigerCE-Cn" w:cs="FrutigerCE-Cn"/>
          <w:sz w:val="20"/>
          <w:szCs w:val="20"/>
        </w:rPr>
        <w:t xml:space="preserve"> podáván spolu s přípravky obsahujícími třezalku tečkovanou, nežádoucí účinky mohou být častější. </w:t>
      </w:r>
      <w:r w:rsidR="0046636E">
        <w:rPr>
          <w:rFonts w:ascii="FrutigerCE-Cn" w:hAnsi="FrutigerCE-Cn" w:cs="FrutigerCE-Cn"/>
          <w:sz w:val="20"/>
          <w:szCs w:val="20"/>
        </w:rPr>
        <w:t xml:space="preserve">Podání s antikoagulancii a </w:t>
      </w:r>
      <w:proofErr w:type="spellStart"/>
      <w:r w:rsidR="0046636E">
        <w:rPr>
          <w:rFonts w:ascii="FrutigerCE-Cn" w:hAnsi="FrutigerCE-Cn" w:cs="FrutigerCE-Cn"/>
          <w:sz w:val="20"/>
          <w:szCs w:val="20"/>
        </w:rPr>
        <w:t>antiagregancii</w:t>
      </w:r>
      <w:proofErr w:type="spellEnd"/>
      <w:r w:rsidR="0046636E">
        <w:rPr>
          <w:rFonts w:ascii="FrutigerCE-Cn" w:hAnsi="FrutigerCE-Cn" w:cs="FrutigerCE-Cn"/>
          <w:sz w:val="20"/>
          <w:szCs w:val="20"/>
        </w:rPr>
        <w:t xml:space="preserve"> vzácně zvyšuje riziko krvácení. </w:t>
      </w:r>
      <w:r w:rsidR="0059030D" w:rsidRPr="00EC15A7">
        <w:rPr>
          <w:rFonts w:ascii="FrutigerCE-Cn" w:hAnsi="FrutigerCE-Cn" w:cs="FrutigerCE-Cn"/>
          <w:sz w:val="20"/>
          <w:szCs w:val="20"/>
        </w:rPr>
        <w:t xml:space="preserve">V průběhu léčby </w:t>
      </w:r>
      <w:proofErr w:type="spellStart"/>
      <w:r w:rsidR="0059030D" w:rsidRPr="00EC15A7">
        <w:rPr>
          <w:rFonts w:ascii="FrutigerCE-Cn" w:hAnsi="FrutigerCE-Cn" w:cs="FrutigerCE-Cn"/>
          <w:sz w:val="20"/>
          <w:szCs w:val="20"/>
        </w:rPr>
        <w:t>trazodonem</w:t>
      </w:r>
      <w:proofErr w:type="spellEnd"/>
      <w:r w:rsidR="0059030D" w:rsidRPr="00EC15A7">
        <w:rPr>
          <w:rFonts w:ascii="FrutigerCE-Cn" w:hAnsi="FrutigerCE-Cn" w:cs="FrutigerCE-Cn"/>
          <w:sz w:val="20"/>
          <w:szCs w:val="20"/>
        </w:rPr>
        <w:t xml:space="preserve"> by neměl být požíván alkohol.</w:t>
      </w:r>
    </w:p>
    <w:p w14:paraId="00187131" w14:textId="77777777" w:rsidR="00FF6495" w:rsidRPr="00EC15A7" w:rsidRDefault="006D50FC" w:rsidP="006D50FC">
      <w:pPr>
        <w:autoSpaceDE w:val="0"/>
        <w:autoSpaceDN w:val="0"/>
        <w:adjustRightInd w:val="0"/>
        <w:jc w:val="both"/>
        <w:rPr>
          <w:rFonts w:ascii="FrutigerCE-Cn" w:hAnsi="FrutigerCE-Cn" w:cs="FrutigerCE-Cn"/>
          <w:sz w:val="20"/>
          <w:szCs w:val="20"/>
        </w:rPr>
      </w:pPr>
      <w:r w:rsidRPr="00EC15A7">
        <w:rPr>
          <w:rFonts w:ascii="FrutigerCE-Bold" w:hAnsi="FrutigerCE-Bold" w:cs="FrutigerCE-Bold"/>
          <w:b/>
          <w:bCs/>
          <w:sz w:val="20"/>
          <w:szCs w:val="20"/>
        </w:rPr>
        <w:t xml:space="preserve">TL: </w:t>
      </w:r>
      <w:r w:rsidR="00FF6495" w:rsidRPr="00EC15A7">
        <w:rPr>
          <w:rFonts w:ascii="FrutigerCE-Cn" w:hAnsi="FrutigerCE-Cn" w:cs="FrutigerCE-Cn"/>
          <w:sz w:val="20"/>
          <w:szCs w:val="20"/>
        </w:rPr>
        <w:t xml:space="preserve">Data dokazují, že </w:t>
      </w:r>
      <w:proofErr w:type="spellStart"/>
      <w:r w:rsidR="00FF6495" w:rsidRPr="00EC15A7">
        <w:rPr>
          <w:rFonts w:ascii="FrutigerCE-Cn" w:hAnsi="FrutigerCE-Cn" w:cs="FrutigerCE-Cn"/>
          <w:sz w:val="20"/>
          <w:szCs w:val="20"/>
        </w:rPr>
        <w:t>trazodon</w:t>
      </w:r>
      <w:proofErr w:type="spellEnd"/>
      <w:r w:rsidR="00FF6495" w:rsidRPr="00EC15A7">
        <w:rPr>
          <w:rFonts w:ascii="FrutigerCE-Cn" w:hAnsi="FrutigerCE-Cn" w:cs="FrutigerCE-Cn"/>
          <w:sz w:val="20"/>
          <w:szCs w:val="20"/>
        </w:rPr>
        <w:t xml:space="preserve"> nemá žádné vedlejší účinky na těhotenství nebo na zdraví plodu či novorozence. Při kojení je nutno zvážit poměr risk/benefit.</w:t>
      </w:r>
      <w:r w:rsidR="0046636E">
        <w:rPr>
          <w:rFonts w:ascii="FrutigerCE-Cn" w:hAnsi="FrutigerCE-Cn" w:cs="FrutigerCE-Cn"/>
          <w:sz w:val="20"/>
          <w:szCs w:val="20"/>
        </w:rPr>
        <w:t xml:space="preserve"> Vliv na fertilitu není znám.</w:t>
      </w:r>
    </w:p>
    <w:p w14:paraId="50E370CD" w14:textId="77777777" w:rsidR="00A33797" w:rsidRPr="00EC15A7" w:rsidRDefault="006D50FC" w:rsidP="00624749">
      <w:pPr>
        <w:pStyle w:val="Zkladntext1"/>
        <w:tabs>
          <w:tab w:val="left" w:pos="284"/>
        </w:tabs>
        <w:rPr>
          <w:rFonts w:ascii="FrutigerCE-Cn" w:hAnsi="FrutigerCE-Cn" w:cs="FrutigerCE-Cn"/>
          <w:sz w:val="20"/>
          <w:lang w:val="cs-CZ"/>
        </w:rPr>
      </w:pPr>
      <w:r w:rsidRPr="00EC15A7">
        <w:rPr>
          <w:rFonts w:ascii="FrutigerCE-Bold" w:hAnsi="FrutigerCE-Bold" w:cs="FrutigerCE-Bold"/>
          <w:b/>
          <w:bCs/>
          <w:sz w:val="20"/>
          <w:lang w:val="cs-CZ"/>
        </w:rPr>
        <w:t xml:space="preserve">D: </w:t>
      </w:r>
      <w:r w:rsidR="00A33797" w:rsidRPr="00EC15A7">
        <w:rPr>
          <w:rFonts w:ascii="FrutigerCE-Cn" w:hAnsi="FrutigerCE-Cn" w:cs="FrutigerCE-Cn"/>
          <w:sz w:val="20"/>
          <w:lang w:val="cs-CZ"/>
        </w:rPr>
        <w:t>TRITTICO AC</w:t>
      </w:r>
      <w:r w:rsidRPr="00EC15A7">
        <w:rPr>
          <w:rFonts w:ascii="FrutigerCE-Cn" w:hAnsi="FrutigerCE-Cn" w:cs="FrutigerCE-Cn"/>
          <w:sz w:val="20"/>
          <w:lang w:val="cs-CZ"/>
        </w:rPr>
        <w:t>:</w:t>
      </w:r>
      <w:r w:rsidR="00A33797" w:rsidRPr="00EC15A7">
        <w:rPr>
          <w:rFonts w:ascii="FrutigerCE-Cn" w:hAnsi="FrutigerCE-Cn" w:cs="FrutigerCE-Cn"/>
          <w:sz w:val="20"/>
          <w:lang w:val="cs-CZ"/>
        </w:rPr>
        <w:t xml:space="preserve"> </w:t>
      </w:r>
      <w:r w:rsidR="0059030D" w:rsidRPr="00EC15A7">
        <w:rPr>
          <w:rFonts w:ascii="FrutigerCE-Cn" w:hAnsi="FrutigerCE-Cn" w:cs="FrutigerCE-Cn"/>
          <w:sz w:val="20"/>
          <w:lang w:val="cs-CZ"/>
        </w:rPr>
        <w:t xml:space="preserve">Obvykle 75-150 mg/den v jedné dávce večer před spaním, lze </w:t>
      </w:r>
      <w:r w:rsidR="0046636E">
        <w:rPr>
          <w:rFonts w:ascii="FrutigerCE-Cn" w:hAnsi="FrutigerCE-Cn" w:cs="FrutigerCE-Cn"/>
          <w:sz w:val="20"/>
          <w:lang w:val="cs-CZ"/>
        </w:rPr>
        <w:t xml:space="preserve">postupně </w:t>
      </w:r>
      <w:r w:rsidR="0059030D" w:rsidRPr="00EC15A7">
        <w:rPr>
          <w:rFonts w:ascii="FrutigerCE-Cn" w:hAnsi="FrutigerCE-Cn" w:cs="FrutigerCE-Cn"/>
          <w:sz w:val="20"/>
          <w:lang w:val="cs-CZ"/>
        </w:rPr>
        <w:t>zvýšit</w:t>
      </w:r>
      <w:r w:rsidR="0046636E">
        <w:rPr>
          <w:rFonts w:ascii="FrutigerCE-Cn" w:hAnsi="FrutigerCE-Cn" w:cs="FrutigerCE-Cn"/>
          <w:sz w:val="20"/>
          <w:lang w:val="cs-CZ"/>
        </w:rPr>
        <w:t xml:space="preserve"> (o 50 mg každý 3.- 4.den)</w:t>
      </w:r>
      <w:r w:rsidR="0059030D" w:rsidRPr="00EC15A7">
        <w:rPr>
          <w:rFonts w:ascii="FrutigerCE-Cn" w:hAnsi="FrutigerCE-Cn" w:cs="FrutigerCE-Cn"/>
          <w:sz w:val="20"/>
          <w:lang w:val="cs-CZ"/>
        </w:rPr>
        <w:t xml:space="preserve"> na 300 mg/den ve dvou dílčích dávkách. U hospitalizovaných lze zvýšit na 600 mg/den, v rozdělených dávkách. Doporučená dávka pro starší a oslabené pacienty je snížena na </w:t>
      </w:r>
      <w:r w:rsidR="008D4CB9">
        <w:rPr>
          <w:rFonts w:ascii="FrutigerCE-Cn" w:hAnsi="FrutigerCE-Cn" w:cs="FrutigerCE-Cn"/>
          <w:sz w:val="20"/>
          <w:lang w:val="cs-CZ"/>
        </w:rPr>
        <w:t>75-</w:t>
      </w:r>
      <w:r w:rsidR="0059030D" w:rsidRPr="00EC15A7">
        <w:rPr>
          <w:rFonts w:ascii="FrutigerCE-Cn" w:hAnsi="FrutigerCE-Cn" w:cs="FrutigerCE-Cn"/>
          <w:sz w:val="20"/>
          <w:lang w:val="cs-CZ"/>
        </w:rPr>
        <w:t>100 mg/den.</w:t>
      </w:r>
      <w:r w:rsidR="008D4CB9">
        <w:rPr>
          <w:rFonts w:ascii="FrutigerCE-Cn" w:hAnsi="FrutigerCE-Cn" w:cs="FrutigerCE-Cn"/>
          <w:sz w:val="20"/>
          <w:lang w:val="cs-CZ"/>
        </w:rPr>
        <w:t xml:space="preserve"> </w:t>
      </w:r>
      <w:r w:rsidR="008D4CB9">
        <w:rPr>
          <w:rFonts w:ascii="FrutigerCE-Cn" w:hAnsi="FrutigerCE-Cn" w:cs="FrutigerCE-Cn"/>
          <w:sz w:val="20"/>
        </w:rPr>
        <w:t xml:space="preserve">Po </w:t>
      </w:r>
      <w:proofErr w:type="spellStart"/>
      <w:r w:rsidR="008D4CB9">
        <w:rPr>
          <w:rFonts w:ascii="FrutigerCE-Cn" w:hAnsi="FrutigerCE-Cn" w:cs="FrutigerCE-Cn"/>
          <w:sz w:val="20"/>
        </w:rPr>
        <w:t>dosažení</w:t>
      </w:r>
      <w:proofErr w:type="spellEnd"/>
      <w:r w:rsidR="008D4CB9">
        <w:rPr>
          <w:rFonts w:ascii="FrutigerCE-Cn" w:hAnsi="FrutigerCE-Cn" w:cs="FrutigerCE-Cn"/>
          <w:sz w:val="20"/>
        </w:rPr>
        <w:t xml:space="preserve"> </w:t>
      </w:r>
      <w:proofErr w:type="spellStart"/>
      <w:r w:rsidR="008D4CB9">
        <w:rPr>
          <w:rFonts w:ascii="FrutigerCE-Cn" w:hAnsi="FrutigerCE-Cn" w:cs="FrutigerCE-Cn"/>
          <w:sz w:val="20"/>
        </w:rPr>
        <w:t>klinické</w:t>
      </w:r>
      <w:proofErr w:type="spellEnd"/>
      <w:r w:rsidR="008D4CB9">
        <w:rPr>
          <w:rFonts w:ascii="FrutigerCE-Cn" w:hAnsi="FrutigerCE-Cn" w:cs="FrutigerCE-Cn"/>
          <w:sz w:val="20"/>
        </w:rPr>
        <w:t xml:space="preserve"> </w:t>
      </w:r>
      <w:proofErr w:type="spellStart"/>
      <w:r w:rsidR="008D4CB9">
        <w:rPr>
          <w:rFonts w:ascii="FrutigerCE-Cn" w:hAnsi="FrutigerCE-Cn" w:cs="FrutigerCE-Cn"/>
          <w:sz w:val="20"/>
        </w:rPr>
        <w:t>odpovědi</w:t>
      </w:r>
      <w:proofErr w:type="spellEnd"/>
      <w:r w:rsidR="008D4CB9">
        <w:rPr>
          <w:rFonts w:ascii="FrutigerCE-Cn" w:hAnsi="FrutigerCE-Cn" w:cs="FrutigerCE-Cn"/>
          <w:sz w:val="20"/>
        </w:rPr>
        <w:t xml:space="preserve"> </w:t>
      </w:r>
      <w:proofErr w:type="spellStart"/>
      <w:r w:rsidR="008D4CB9">
        <w:rPr>
          <w:rFonts w:ascii="FrutigerCE-Cn" w:hAnsi="FrutigerCE-Cn" w:cs="FrutigerCE-Cn"/>
          <w:sz w:val="20"/>
        </w:rPr>
        <w:t>má</w:t>
      </w:r>
      <w:proofErr w:type="spellEnd"/>
      <w:r w:rsidR="008D4CB9">
        <w:rPr>
          <w:rFonts w:ascii="FrutigerCE-Cn" w:hAnsi="FrutigerCE-Cn" w:cs="FrutigerCE-Cn"/>
          <w:sz w:val="20"/>
        </w:rPr>
        <w:t xml:space="preserve"> </w:t>
      </w:r>
      <w:proofErr w:type="spellStart"/>
      <w:r w:rsidR="008D4CB9">
        <w:rPr>
          <w:rFonts w:ascii="FrutigerCE-Cn" w:hAnsi="FrutigerCE-Cn" w:cs="FrutigerCE-Cn"/>
          <w:sz w:val="20"/>
        </w:rPr>
        <w:t>být</w:t>
      </w:r>
      <w:proofErr w:type="spellEnd"/>
      <w:r w:rsidR="008D4CB9">
        <w:rPr>
          <w:rFonts w:ascii="FrutigerCE-Cn" w:hAnsi="FrutigerCE-Cn" w:cs="FrutigerCE-Cn"/>
          <w:sz w:val="20"/>
        </w:rPr>
        <w:t xml:space="preserve"> </w:t>
      </w:r>
      <w:proofErr w:type="spellStart"/>
      <w:r w:rsidR="008D4CB9">
        <w:rPr>
          <w:rFonts w:ascii="FrutigerCE-Cn" w:hAnsi="FrutigerCE-Cn" w:cs="FrutigerCE-Cn"/>
          <w:sz w:val="20"/>
        </w:rPr>
        <w:t>dávka</w:t>
      </w:r>
      <w:proofErr w:type="spellEnd"/>
      <w:r w:rsidR="008D4CB9">
        <w:rPr>
          <w:rFonts w:ascii="FrutigerCE-Cn" w:hAnsi="FrutigerCE-Cn" w:cs="FrutigerCE-Cn"/>
          <w:sz w:val="20"/>
        </w:rPr>
        <w:t xml:space="preserve"> </w:t>
      </w:r>
      <w:proofErr w:type="spellStart"/>
      <w:r w:rsidR="008D4CB9">
        <w:rPr>
          <w:rFonts w:ascii="FrutigerCE-Cn" w:hAnsi="FrutigerCE-Cn" w:cs="FrutigerCE-Cn"/>
          <w:sz w:val="20"/>
        </w:rPr>
        <w:t>udržována</w:t>
      </w:r>
      <w:proofErr w:type="spellEnd"/>
      <w:r w:rsidR="008D4CB9">
        <w:rPr>
          <w:rFonts w:ascii="FrutigerCE-Cn" w:hAnsi="FrutigerCE-Cn" w:cs="FrutigerCE-Cn"/>
          <w:sz w:val="20"/>
        </w:rPr>
        <w:t xml:space="preserve"> </w:t>
      </w:r>
      <w:proofErr w:type="spellStart"/>
      <w:r w:rsidR="008D4CB9">
        <w:rPr>
          <w:rFonts w:ascii="FrutigerCE-Cn" w:hAnsi="FrutigerCE-Cn" w:cs="FrutigerCE-Cn"/>
          <w:sz w:val="20"/>
        </w:rPr>
        <w:t>alespoň</w:t>
      </w:r>
      <w:proofErr w:type="spellEnd"/>
      <w:r w:rsidR="008D4CB9">
        <w:rPr>
          <w:rFonts w:ascii="FrutigerCE-Cn" w:hAnsi="FrutigerCE-Cn" w:cs="FrutigerCE-Cn"/>
          <w:sz w:val="20"/>
        </w:rPr>
        <w:t xml:space="preserve"> </w:t>
      </w:r>
      <w:proofErr w:type="spellStart"/>
      <w:r w:rsidR="008D4CB9">
        <w:rPr>
          <w:rFonts w:ascii="FrutigerCE-Cn" w:hAnsi="FrutigerCE-Cn" w:cs="FrutigerCE-Cn"/>
          <w:sz w:val="20"/>
        </w:rPr>
        <w:t>jeden</w:t>
      </w:r>
      <w:proofErr w:type="spellEnd"/>
      <w:r w:rsidR="008D4CB9">
        <w:rPr>
          <w:rFonts w:ascii="FrutigerCE-Cn" w:hAnsi="FrutigerCE-Cn" w:cs="FrutigerCE-Cn"/>
          <w:sz w:val="20"/>
        </w:rPr>
        <w:t xml:space="preserve"> </w:t>
      </w:r>
      <w:proofErr w:type="spellStart"/>
      <w:r w:rsidR="008D4CB9">
        <w:rPr>
          <w:rFonts w:ascii="FrutigerCE-Cn" w:hAnsi="FrutigerCE-Cn" w:cs="FrutigerCE-Cn"/>
          <w:sz w:val="20"/>
        </w:rPr>
        <w:t>měsíc</w:t>
      </w:r>
      <w:proofErr w:type="spellEnd"/>
      <w:r w:rsidR="008D4CB9">
        <w:rPr>
          <w:rFonts w:ascii="FrutigerCE-Cn" w:hAnsi="FrutigerCE-Cn" w:cs="FrutigerCE-Cn"/>
          <w:sz w:val="20"/>
        </w:rPr>
        <w:t xml:space="preserve">. Je </w:t>
      </w:r>
      <w:proofErr w:type="spellStart"/>
      <w:r w:rsidR="008D4CB9">
        <w:rPr>
          <w:rFonts w:ascii="FrutigerCE-Cn" w:hAnsi="FrutigerCE-Cn" w:cs="FrutigerCE-Cn"/>
          <w:sz w:val="20"/>
        </w:rPr>
        <w:t>doporučeno</w:t>
      </w:r>
      <w:proofErr w:type="spellEnd"/>
      <w:r w:rsidR="008D4CB9">
        <w:rPr>
          <w:rFonts w:ascii="FrutigerCE-Cn" w:hAnsi="FrutigerCE-Cn" w:cs="FrutigerCE-Cn"/>
          <w:sz w:val="20"/>
        </w:rPr>
        <w:t xml:space="preserve"> </w:t>
      </w:r>
      <w:proofErr w:type="spellStart"/>
      <w:r w:rsidR="008D4CB9">
        <w:rPr>
          <w:rFonts w:ascii="FrutigerCE-Cn" w:hAnsi="FrutigerCE-Cn" w:cs="FrutigerCE-Cn"/>
          <w:sz w:val="20"/>
        </w:rPr>
        <w:t>pokračovat</w:t>
      </w:r>
      <w:proofErr w:type="spellEnd"/>
      <w:r w:rsidR="008D4CB9">
        <w:rPr>
          <w:rFonts w:ascii="FrutigerCE-Cn" w:hAnsi="FrutigerCE-Cn" w:cs="FrutigerCE-Cn"/>
          <w:sz w:val="20"/>
        </w:rPr>
        <w:t xml:space="preserve"> v </w:t>
      </w:r>
      <w:proofErr w:type="spellStart"/>
      <w:r w:rsidR="008D4CB9">
        <w:rPr>
          <w:rFonts w:ascii="FrutigerCE-Cn" w:hAnsi="FrutigerCE-Cn" w:cs="FrutigerCE-Cn"/>
          <w:sz w:val="20"/>
        </w:rPr>
        <w:t>léčbě</w:t>
      </w:r>
      <w:proofErr w:type="spellEnd"/>
      <w:r w:rsidR="008D4CB9">
        <w:rPr>
          <w:rFonts w:ascii="FrutigerCE-Cn" w:hAnsi="FrutigerCE-Cn" w:cs="FrutigerCE-Cn"/>
          <w:sz w:val="20"/>
        </w:rPr>
        <w:t xml:space="preserve">, </w:t>
      </w:r>
      <w:proofErr w:type="spellStart"/>
      <w:r w:rsidR="008D4CB9">
        <w:rPr>
          <w:rFonts w:ascii="FrutigerCE-Cn" w:hAnsi="FrutigerCE-Cn" w:cs="FrutigerCE-Cn"/>
          <w:sz w:val="20"/>
        </w:rPr>
        <w:t>dokud</w:t>
      </w:r>
      <w:proofErr w:type="spellEnd"/>
      <w:r w:rsidR="008D4CB9">
        <w:rPr>
          <w:rFonts w:ascii="FrutigerCE-Cn" w:hAnsi="FrutigerCE-Cn" w:cs="FrutigerCE-Cn"/>
          <w:sz w:val="20"/>
        </w:rPr>
        <w:t xml:space="preserve"> </w:t>
      </w:r>
      <w:proofErr w:type="spellStart"/>
      <w:r w:rsidR="008D4CB9">
        <w:rPr>
          <w:rFonts w:ascii="FrutigerCE-Cn" w:hAnsi="FrutigerCE-Cn" w:cs="FrutigerCE-Cn"/>
          <w:sz w:val="20"/>
        </w:rPr>
        <w:t>pacient</w:t>
      </w:r>
      <w:proofErr w:type="spellEnd"/>
      <w:r w:rsidR="008D4CB9">
        <w:rPr>
          <w:rFonts w:ascii="FrutigerCE-Cn" w:hAnsi="FrutigerCE-Cn" w:cs="FrutigerCE-Cn"/>
          <w:sz w:val="20"/>
        </w:rPr>
        <w:t xml:space="preserve"> </w:t>
      </w:r>
      <w:proofErr w:type="spellStart"/>
      <w:r w:rsidR="008D4CB9">
        <w:rPr>
          <w:rFonts w:ascii="FrutigerCE-Cn" w:hAnsi="FrutigerCE-Cn" w:cs="FrutigerCE-Cn"/>
          <w:sz w:val="20"/>
        </w:rPr>
        <w:t>nebude</w:t>
      </w:r>
      <w:proofErr w:type="spellEnd"/>
      <w:r w:rsidR="008D4CB9">
        <w:rPr>
          <w:rFonts w:ascii="FrutigerCE-Cn" w:hAnsi="FrutigerCE-Cn" w:cs="FrutigerCE-Cn"/>
          <w:sz w:val="20"/>
        </w:rPr>
        <w:t xml:space="preserve"> 4-6 </w:t>
      </w:r>
      <w:proofErr w:type="spellStart"/>
      <w:r w:rsidR="008D4CB9">
        <w:rPr>
          <w:rFonts w:ascii="FrutigerCE-Cn" w:hAnsi="FrutigerCE-Cn" w:cs="FrutigerCE-Cn"/>
          <w:sz w:val="20"/>
        </w:rPr>
        <w:t>měsíců</w:t>
      </w:r>
      <w:proofErr w:type="spellEnd"/>
      <w:r w:rsidR="008D4CB9">
        <w:rPr>
          <w:rFonts w:ascii="FrutigerCE-Cn" w:hAnsi="FrutigerCE-Cn" w:cs="FrutigerCE-Cn"/>
          <w:sz w:val="20"/>
        </w:rPr>
        <w:t xml:space="preserve"> bez </w:t>
      </w:r>
      <w:proofErr w:type="spellStart"/>
      <w:r w:rsidR="008D4CB9">
        <w:rPr>
          <w:rFonts w:ascii="FrutigerCE-Cn" w:hAnsi="FrutigerCE-Cn" w:cs="FrutigerCE-Cn"/>
          <w:sz w:val="20"/>
        </w:rPr>
        <w:t>příznaků</w:t>
      </w:r>
      <w:proofErr w:type="spellEnd"/>
      <w:r w:rsidR="008D4CB9">
        <w:rPr>
          <w:rFonts w:ascii="FrutigerCE-Cn" w:hAnsi="FrutigerCE-Cn" w:cs="FrutigerCE-Cn"/>
          <w:sz w:val="20"/>
        </w:rPr>
        <w:t xml:space="preserve">. </w:t>
      </w:r>
      <w:proofErr w:type="spellStart"/>
      <w:r w:rsidR="008D4CB9" w:rsidRPr="00897551">
        <w:rPr>
          <w:rFonts w:ascii="FrutigerCE-Cn" w:hAnsi="FrutigerCE-Cn" w:cs="FrutigerCE-Cn"/>
          <w:sz w:val="20"/>
        </w:rPr>
        <w:t>Při</w:t>
      </w:r>
      <w:proofErr w:type="spellEnd"/>
      <w:r w:rsidR="008D4CB9" w:rsidRPr="00897551">
        <w:rPr>
          <w:rFonts w:ascii="FrutigerCE-Cn" w:hAnsi="FrutigerCE-Cn" w:cs="FrutigerCE-Cn"/>
          <w:sz w:val="20"/>
        </w:rPr>
        <w:t xml:space="preserve"> </w:t>
      </w:r>
      <w:proofErr w:type="spellStart"/>
      <w:r w:rsidR="008D4CB9" w:rsidRPr="00897551">
        <w:rPr>
          <w:rFonts w:ascii="FrutigerCE-Cn" w:hAnsi="FrutigerCE-Cn" w:cs="FrutigerCE-Cn"/>
          <w:sz w:val="20"/>
        </w:rPr>
        <w:t>ukončení</w:t>
      </w:r>
      <w:proofErr w:type="spellEnd"/>
      <w:r w:rsidR="008D4CB9" w:rsidRPr="00897551">
        <w:rPr>
          <w:rFonts w:ascii="FrutigerCE-Cn" w:hAnsi="FrutigerCE-Cn" w:cs="FrutigerCE-Cn"/>
          <w:sz w:val="20"/>
        </w:rPr>
        <w:t xml:space="preserve"> </w:t>
      </w:r>
      <w:proofErr w:type="spellStart"/>
      <w:r w:rsidR="008D4CB9" w:rsidRPr="00897551">
        <w:rPr>
          <w:rFonts w:ascii="FrutigerCE-Cn" w:hAnsi="FrutigerCE-Cn" w:cs="FrutigerCE-Cn"/>
          <w:sz w:val="20"/>
        </w:rPr>
        <w:t>léčby</w:t>
      </w:r>
      <w:proofErr w:type="spellEnd"/>
      <w:r w:rsidR="008D4CB9">
        <w:rPr>
          <w:rFonts w:ascii="FrutigerCE-Cn" w:hAnsi="FrutigerCE-Cn" w:cs="FrutigerCE-Cn"/>
          <w:sz w:val="20"/>
        </w:rPr>
        <w:t xml:space="preserve">, </w:t>
      </w:r>
      <w:proofErr w:type="spellStart"/>
      <w:r w:rsidR="008D4CB9" w:rsidRPr="00897551">
        <w:rPr>
          <w:rFonts w:ascii="FrutigerCE-Cn" w:hAnsi="FrutigerCE-Cn" w:cs="FrutigerCE-Cn"/>
          <w:sz w:val="20"/>
        </w:rPr>
        <w:t>zejména</w:t>
      </w:r>
      <w:proofErr w:type="spellEnd"/>
      <w:r w:rsidR="008D4CB9" w:rsidRPr="00897551">
        <w:rPr>
          <w:rFonts w:ascii="FrutigerCE-Cn" w:hAnsi="FrutigerCE-Cn" w:cs="FrutigerCE-Cn"/>
          <w:sz w:val="20"/>
        </w:rPr>
        <w:t xml:space="preserve"> po </w:t>
      </w:r>
      <w:proofErr w:type="spellStart"/>
      <w:r w:rsidR="008D4CB9" w:rsidRPr="00897551">
        <w:rPr>
          <w:rFonts w:ascii="FrutigerCE-Cn" w:hAnsi="FrutigerCE-Cn" w:cs="FrutigerCE-Cn"/>
          <w:sz w:val="20"/>
        </w:rPr>
        <w:t>dlouhodobější</w:t>
      </w:r>
      <w:proofErr w:type="spellEnd"/>
      <w:r w:rsidR="008D4CB9" w:rsidRPr="00897551">
        <w:rPr>
          <w:rFonts w:ascii="FrutigerCE-Cn" w:hAnsi="FrutigerCE-Cn" w:cs="FrutigerCE-Cn"/>
          <w:sz w:val="20"/>
        </w:rPr>
        <w:t xml:space="preserve"> </w:t>
      </w:r>
      <w:proofErr w:type="spellStart"/>
      <w:r w:rsidR="008D4CB9" w:rsidRPr="00897551">
        <w:rPr>
          <w:rFonts w:ascii="FrutigerCE-Cn" w:hAnsi="FrutigerCE-Cn" w:cs="FrutigerCE-Cn"/>
          <w:sz w:val="20"/>
        </w:rPr>
        <w:t>léčbě</w:t>
      </w:r>
      <w:proofErr w:type="spellEnd"/>
      <w:r w:rsidR="008D4CB9" w:rsidRPr="00897551">
        <w:rPr>
          <w:rFonts w:ascii="FrutigerCE-Cn" w:hAnsi="FrutigerCE-Cn" w:cs="FrutigerCE-Cn"/>
          <w:sz w:val="20"/>
        </w:rPr>
        <w:t xml:space="preserve">, je </w:t>
      </w:r>
      <w:proofErr w:type="spellStart"/>
      <w:r w:rsidR="008D4CB9" w:rsidRPr="00897551">
        <w:rPr>
          <w:rFonts w:ascii="FrutigerCE-Cn" w:hAnsi="FrutigerCE-Cn" w:cs="FrutigerCE-Cn"/>
          <w:sz w:val="20"/>
        </w:rPr>
        <w:t>doporučeno</w:t>
      </w:r>
      <w:proofErr w:type="spellEnd"/>
      <w:r w:rsidR="008D4CB9" w:rsidRPr="00897551">
        <w:rPr>
          <w:rFonts w:ascii="FrutigerCE-Cn" w:hAnsi="FrutigerCE-Cn" w:cs="FrutigerCE-Cn"/>
          <w:sz w:val="20"/>
        </w:rPr>
        <w:t xml:space="preserve"> </w:t>
      </w:r>
      <w:proofErr w:type="spellStart"/>
      <w:r w:rsidR="008D4CB9" w:rsidRPr="00897551">
        <w:rPr>
          <w:rFonts w:ascii="FrutigerCE-Cn" w:hAnsi="FrutigerCE-Cn" w:cs="FrutigerCE-Cn"/>
          <w:sz w:val="20"/>
        </w:rPr>
        <w:t>postupné</w:t>
      </w:r>
      <w:proofErr w:type="spellEnd"/>
      <w:r w:rsidR="008D4CB9" w:rsidRPr="00897551">
        <w:rPr>
          <w:rFonts w:ascii="FrutigerCE-Cn" w:hAnsi="FrutigerCE-Cn" w:cs="FrutigerCE-Cn"/>
          <w:sz w:val="20"/>
        </w:rPr>
        <w:t xml:space="preserve"> </w:t>
      </w:r>
      <w:proofErr w:type="spellStart"/>
      <w:r w:rsidR="008D4CB9" w:rsidRPr="00897551">
        <w:rPr>
          <w:rFonts w:ascii="FrutigerCE-Cn" w:hAnsi="FrutigerCE-Cn" w:cs="FrutigerCE-Cn"/>
          <w:sz w:val="20"/>
        </w:rPr>
        <w:t>snižování</w:t>
      </w:r>
      <w:proofErr w:type="spellEnd"/>
      <w:r w:rsidR="008D4CB9">
        <w:rPr>
          <w:rFonts w:ascii="FrutigerCE-Cn" w:hAnsi="FrutigerCE-Cn" w:cs="FrutigerCE-Cn"/>
          <w:sz w:val="20"/>
        </w:rPr>
        <w:t xml:space="preserve"> </w:t>
      </w:r>
      <w:proofErr w:type="spellStart"/>
      <w:r w:rsidR="008D4CB9" w:rsidRPr="00897551">
        <w:rPr>
          <w:rFonts w:ascii="FrutigerCE-Cn" w:hAnsi="FrutigerCE-Cn" w:cs="FrutigerCE-Cn"/>
          <w:sz w:val="20"/>
        </w:rPr>
        <w:t>dávky</w:t>
      </w:r>
      <w:proofErr w:type="spellEnd"/>
      <w:r w:rsidR="008D4CB9">
        <w:rPr>
          <w:rFonts w:ascii="FrutigerCE-Cn" w:hAnsi="FrutigerCE-Cn" w:cs="FrutigerCE-Cn"/>
          <w:sz w:val="20"/>
        </w:rPr>
        <w:t>.</w:t>
      </w:r>
    </w:p>
    <w:p w14:paraId="35514230" w14:textId="77777777" w:rsidR="0059030D" w:rsidRPr="00EC15A7" w:rsidRDefault="00A33797" w:rsidP="0059030D">
      <w:pPr>
        <w:pStyle w:val="Zkladntext1"/>
        <w:tabs>
          <w:tab w:val="left" w:pos="284"/>
        </w:tabs>
        <w:rPr>
          <w:rFonts w:ascii="FrutigerCE-Cn" w:hAnsi="FrutigerCE-Cn" w:cs="FrutigerCE-Cn"/>
          <w:sz w:val="20"/>
          <w:lang w:val="cs-CZ"/>
        </w:rPr>
      </w:pPr>
      <w:r w:rsidRPr="00EC15A7">
        <w:rPr>
          <w:rFonts w:ascii="FrutigerCE-Cn" w:hAnsi="FrutigerCE-Cn" w:cs="FrutigerCE-Cn"/>
          <w:sz w:val="20"/>
          <w:lang w:val="cs-CZ"/>
        </w:rPr>
        <w:t>TRITTICO PROLONG:</w:t>
      </w:r>
      <w:r w:rsidRPr="00EC15A7">
        <w:rPr>
          <w:rFonts w:ascii="FrutigerCE-UltraBlack" w:hAnsi="FrutigerCE-UltraBlack" w:cs="FrutigerCE-UltraBlack"/>
          <w:sz w:val="20"/>
          <w:lang w:val="cs-CZ"/>
        </w:rPr>
        <w:t xml:space="preserve"> </w:t>
      </w:r>
      <w:r w:rsidR="0059030D" w:rsidRPr="00EC15A7">
        <w:rPr>
          <w:rFonts w:ascii="FrutigerCE-Cn" w:hAnsi="FrutigerCE-Cn" w:cs="FrutigerCE-Cn"/>
          <w:sz w:val="20"/>
          <w:lang w:val="cs-CZ"/>
        </w:rPr>
        <w:t>P</w:t>
      </w:r>
      <w:r w:rsidR="0059030D" w:rsidRPr="00EC15A7">
        <w:rPr>
          <w:rFonts w:ascii="FrutigerCE-Cn" w:hAnsi="FrutigerCE-Cn" w:cs="FrutigerCE-Cn"/>
          <w:color w:val="auto"/>
          <w:sz w:val="20"/>
          <w:lang w:val="cs-CZ"/>
        </w:rPr>
        <w:t>očáteční dávka 150 mg/den může být zvýšena o 75 mg/den každé tři dny až do maximální dávky 300 mg/den. V některých případech lze počáteční dávku snížit na 75 mg/den.  Při léčbě depresí provázených sexuální dysfunkcí se podává 150 mg denně. Doporučená</w:t>
      </w:r>
      <w:r w:rsidR="0059030D" w:rsidRPr="00EC15A7">
        <w:rPr>
          <w:rFonts w:ascii="FrutigerCE-Cn" w:hAnsi="FrutigerCE-Cn" w:cs="FrutigerCE-Cn"/>
          <w:sz w:val="20"/>
          <w:lang w:val="cs-CZ"/>
        </w:rPr>
        <w:t xml:space="preserve"> dávka pro starší a oslabené pacienty je snížena na 75 mg/den.</w:t>
      </w:r>
      <w:r w:rsidR="00EC3E52" w:rsidRPr="00EC15A7">
        <w:rPr>
          <w:rFonts w:ascii="FrutigerCE-Cn" w:hAnsi="FrutigerCE-Cn" w:cs="FrutigerCE-Cn"/>
          <w:sz w:val="20"/>
          <w:lang w:val="cs-CZ"/>
        </w:rPr>
        <w:t xml:space="preserve"> Přípravek se podává na lačno a zapije se sklenicí vody, vždy jednou denně, večer.</w:t>
      </w:r>
    </w:p>
    <w:p w14:paraId="13365735" w14:textId="77777777" w:rsidR="008D4CB9" w:rsidRDefault="00EC3E52" w:rsidP="00EE11EB">
      <w:pPr>
        <w:pStyle w:val="Zkladntext1"/>
        <w:tabs>
          <w:tab w:val="left" w:pos="284"/>
        </w:tabs>
        <w:rPr>
          <w:rFonts w:ascii="FrutigerCE-Cn" w:hAnsi="FrutigerCE-Cn" w:cs="FrutigerCE-Cn"/>
          <w:sz w:val="20"/>
          <w:lang w:val="cs-CZ"/>
        </w:rPr>
      </w:pPr>
      <w:r w:rsidRPr="00EC15A7">
        <w:rPr>
          <w:rFonts w:ascii="FrutigerCE-Cn" w:hAnsi="FrutigerCE-Cn" w:cs="FrutigerCE-Cn"/>
          <w:sz w:val="20"/>
          <w:lang w:val="cs-CZ"/>
        </w:rPr>
        <w:t xml:space="preserve">Léčba by měla trvat alespoň jeden měsíc. Náhlému vysazení léčby je třeba se vyhnout. Při ukončování léčby se má dávka postupně snižovat. </w:t>
      </w:r>
    </w:p>
    <w:p w14:paraId="220DCE90" w14:textId="77777777" w:rsidR="006D50FC" w:rsidRPr="00EE11EB" w:rsidRDefault="00EC3E52" w:rsidP="00EE11EB">
      <w:pPr>
        <w:pStyle w:val="Zkladntext1"/>
        <w:tabs>
          <w:tab w:val="left" w:pos="284"/>
        </w:tabs>
        <w:rPr>
          <w:rFonts w:ascii="FrutigerCE-Cn" w:hAnsi="FrutigerCE-Cn" w:cs="FrutigerCE-Cn"/>
          <w:sz w:val="20"/>
          <w:lang w:val="cs-CZ"/>
        </w:rPr>
      </w:pPr>
      <w:r w:rsidRPr="00EC15A7">
        <w:rPr>
          <w:rFonts w:ascii="FrutigerCE-Cn" w:hAnsi="FrutigerCE-Cn" w:cs="FrutigerCE-Cn"/>
          <w:sz w:val="20"/>
          <w:lang w:val="cs-CZ"/>
        </w:rPr>
        <w:t xml:space="preserve">Neexistují žádné důkazy, že by byl </w:t>
      </w:r>
      <w:proofErr w:type="spellStart"/>
      <w:r w:rsidRPr="00EC15A7">
        <w:rPr>
          <w:rFonts w:ascii="FrutigerCE-Cn" w:hAnsi="FrutigerCE-Cn" w:cs="FrutigerCE-Cn"/>
          <w:sz w:val="20"/>
          <w:lang w:val="cs-CZ"/>
        </w:rPr>
        <w:t>trazodon</w:t>
      </w:r>
      <w:proofErr w:type="spellEnd"/>
      <w:r w:rsidRPr="00EC15A7">
        <w:rPr>
          <w:rFonts w:ascii="FrutigerCE-Cn" w:hAnsi="FrutigerCE-Cn" w:cs="FrutigerCE-Cn"/>
          <w:sz w:val="20"/>
          <w:lang w:val="cs-CZ"/>
        </w:rPr>
        <w:t xml:space="preserve"> návykový.</w:t>
      </w:r>
    </w:p>
    <w:p w14:paraId="6A8BE52C" w14:textId="77777777" w:rsidR="00EC3E52" w:rsidRPr="00EC15A7" w:rsidRDefault="00EC3E52" w:rsidP="00EC3E52">
      <w:pPr>
        <w:autoSpaceDE w:val="0"/>
        <w:autoSpaceDN w:val="0"/>
        <w:adjustRightInd w:val="0"/>
        <w:jc w:val="both"/>
        <w:rPr>
          <w:rFonts w:ascii="FrutigerCE-Cn" w:hAnsi="FrutigerCE-Cn" w:cs="FrutigerCE-Cn"/>
          <w:sz w:val="20"/>
          <w:szCs w:val="20"/>
        </w:rPr>
      </w:pPr>
      <w:bookmarkStart w:id="0" w:name="_Hlk62481312"/>
      <w:r w:rsidRPr="00EC15A7">
        <w:rPr>
          <w:rFonts w:ascii="FrutigerCE-Cn" w:hAnsi="FrutigerCE-Cn" w:cs="FrutigerCE-Cn"/>
          <w:b/>
          <w:bCs/>
          <w:sz w:val="20"/>
          <w:szCs w:val="20"/>
        </w:rPr>
        <w:t>DRR:</w:t>
      </w:r>
      <w:r w:rsidRPr="00EC15A7">
        <w:rPr>
          <w:rFonts w:ascii="FrutigerCE-Cn" w:hAnsi="FrutigerCE-Cn" w:cs="FrutigerCE-Cn"/>
          <w:sz w:val="20"/>
          <w:szCs w:val="20"/>
        </w:rPr>
        <w:t xml:space="preserve"> Angelini Pharma Česká republika s.r.o., Palachovo náměstí 799/5, 625 00 Brno, Česká republika</w:t>
      </w:r>
    </w:p>
    <w:p w14:paraId="0679658C" w14:textId="77777777" w:rsidR="00EC3E52" w:rsidRPr="00EC15A7" w:rsidRDefault="00EC3E52" w:rsidP="00EC3E52">
      <w:pPr>
        <w:autoSpaceDE w:val="0"/>
        <w:autoSpaceDN w:val="0"/>
        <w:adjustRightInd w:val="0"/>
        <w:jc w:val="both"/>
        <w:rPr>
          <w:rFonts w:ascii="FrutigerCE-Cn" w:hAnsi="FrutigerCE-Cn" w:cs="FrutigerCE-Cn"/>
          <w:sz w:val="20"/>
          <w:szCs w:val="20"/>
        </w:rPr>
      </w:pPr>
      <w:proofErr w:type="spellStart"/>
      <w:r w:rsidRPr="00EC15A7">
        <w:rPr>
          <w:rFonts w:ascii="FrutigerCE-Cn" w:hAnsi="FrutigerCE-Cn" w:cs="FrutigerCE-Cn"/>
          <w:b/>
          <w:bCs/>
          <w:sz w:val="20"/>
          <w:szCs w:val="20"/>
        </w:rPr>
        <w:t>Reg.č</w:t>
      </w:r>
      <w:proofErr w:type="spellEnd"/>
      <w:r w:rsidRPr="00EC15A7">
        <w:rPr>
          <w:rFonts w:ascii="FrutigerCE-Cn" w:hAnsi="FrutigerCE-Cn" w:cs="FrutigerCE-Cn"/>
          <w:b/>
          <w:bCs/>
          <w:sz w:val="20"/>
          <w:szCs w:val="20"/>
        </w:rPr>
        <w:t>.:</w:t>
      </w:r>
      <w:r w:rsidRPr="00EC15A7">
        <w:rPr>
          <w:rFonts w:ascii="FrutigerCE-Cn" w:hAnsi="FrutigerCE-Cn" w:cs="FrutigerCE-Cn"/>
          <w:sz w:val="20"/>
          <w:szCs w:val="20"/>
        </w:rPr>
        <w:t xml:space="preserve"> </w:t>
      </w:r>
      <w:proofErr w:type="spellStart"/>
      <w:r w:rsidRPr="00EC15A7">
        <w:rPr>
          <w:rFonts w:ascii="FrutigerCE-Cn" w:hAnsi="FrutigerCE-Cn" w:cs="FrutigerCE-Cn"/>
          <w:sz w:val="20"/>
          <w:szCs w:val="20"/>
        </w:rPr>
        <w:t>Trittico</w:t>
      </w:r>
      <w:proofErr w:type="spellEnd"/>
      <w:r w:rsidRPr="00EC15A7">
        <w:rPr>
          <w:rFonts w:ascii="FrutigerCE-Cn" w:hAnsi="FrutigerCE-Cn" w:cs="FrutigerCE-Cn"/>
          <w:sz w:val="20"/>
          <w:szCs w:val="20"/>
        </w:rPr>
        <w:t xml:space="preserve"> AC 75: 30/504/99-C,</w:t>
      </w:r>
      <w:r w:rsidR="0026711A" w:rsidRPr="00EC15A7">
        <w:rPr>
          <w:rFonts w:ascii="FrutigerCE-Cn" w:hAnsi="FrutigerCE-Cn" w:cs="FrutigerCE-Cn"/>
          <w:sz w:val="20"/>
          <w:szCs w:val="20"/>
        </w:rPr>
        <w:t xml:space="preserve"> </w:t>
      </w:r>
      <w:proofErr w:type="spellStart"/>
      <w:r w:rsidRPr="00EC15A7">
        <w:rPr>
          <w:rFonts w:ascii="FrutigerCE-Cn" w:hAnsi="FrutigerCE-Cn" w:cs="FrutigerCE-Cn"/>
          <w:sz w:val="20"/>
          <w:szCs w:val="20"/>
        </w:rPr>
        <w:t>Trittico</w:t>
      </w:r>
      <w:proofErr w:type="spellEnd"/>
      <w:r w:rsidRPr="00EC15A7">
        <w:rPr>
          <w:rFonts w:ascii="FrutigerCE-Cn" w:hAnsi="FrutigerCE-Cn" w:cs="FrutigerCE-Cn"/>
          <w:sz w:val="20"/>
          <w:szCs w:val="20"/>
        </w:rPr>
        <w:t xml:space="preserve"> AC 150: 30/505/99-C, </w:t>
      </w:r>
      <w:proofErr w:type="spellStart"/>
      <w:r w:rsidRPr="00EC15A7">
        <w:rPr>
          <w:rFonts w:ascii="FrutigerCE-Cn" w:hAnsi="FrutigerCE-Cn" w:cs="FrutigerCE-Cn"/>
          <w:sz w:val="20"/>
          <w:szCs w:val="20"/>
        </w:rPr>
        <w:t>Trittico</w:t>
      </w:r>
      <w:proofErr w:type="spellEnd"/>
      <w:r w:rsidRPr="00EC15A7">
        <w:rPr>
          <w:rFonts w:ascii="FrutigerCE-Cn" w:hAnsi="FrutigerCE-Cn" w:cs="FrutigerCE-Cn"/>
          <w:sz w:val="20"/>
          <w:szCs w:val="20"/>
        </w:rPr>
        <w:t xml:space="preserve"> </w:t>
      </w:r>
      <w:proofErr w:type="spellStart"/>
      <w:r w:rsidR="0026711A" w:rsidRPr="00EC15A7">
        <w:rPr>
          <w:rFonts w:ascii="FrutigerCE-Cn" w:hAnsi="FrutigerCE-Cn" w:cs="FrutigerCE-Cn"/>
          <w:sz w:val="20"/>
          <w:szCs w:val="20"/>
        </w:rPr>
        <w:t>P</w:t>
      </w:r>
      <w:r w:rsidRPr="00EC15A7">
        <w:rPr>
          <w:rFonts w:ascii="FrutigerCE-Cn" w:hAnsi="FrutigerCE-Cn" w:cs="FrutigerCE-Cn"/>
          <w:sz w:val="20"/>
          <w:szCs w:val="20"/>
        </w:rPr>
        <w:t>rolong</w:t>
      </w:r>
      <w:proofErr w:type="spellEnd"/>
      <w:r w:rsidRPr="00EC15A7">
        <w:rPr>
          <w:rFonts w:ascii="FrutigerCE-Cn" w:hAnsi="FrutigerCE-Cn" w:cs="FrutigerCE-Cn"/>
          <w:sz w:val="20"/>
          <w:szCs w:val="20"/>
        </w:rPr>
        <w:t xml:space="preserve"> 150 mg: 30/140/14-C, </w:t>
      </w:r>
      <w:proofErr w:type="spellStart"/>
      <w:r w:rsidRPr="00EC15A7">
        <w:rPr>
          <w:rFonts w:ascii="FrutigerCE-Cn" w:hAnsi="FrutigerCE-Cn" w:cs="FrutigerCE-Cn"/>
          <w:sz w:val="20"/>
          <w:szCs w:val="20"/>
        </w:rPr>
        <w:t>Trittico</w:t>
      </w:r>
      <w:proofErr w:type="spellEnd"/>
      <w:r w:rsidRPr="00EC15A7">
        <w:rPr>
          <w:rFonts w:ascii="FrutigerCE-Cn" w:hAnsi="FrutigerCE-Cn" w:cs="FrutigerCE-Cn"/>
          <w:sz w:val="20"/>
          <w:szCs w:val="20"/>
        </w:rPr>
        <w:t xml:space="preserve"> </w:t>
      </w:r>
      <w:proofErr w:type="spellStart"/>
      <w:r w:rsidR="0026711A" w:rsidRPr="00EC15A7">
        <w:rPr>
          <w:rFonts w:ascii="FrutigerCE-Cn" w:hAnsi="FrutigerCE-Cn" w:cs="FrutigerCE-Cn"/>
          <w:sz w:val="20"/>
          <w:szCs w:val="20"/>
        </w:rPr>
        <w:t>P</w:t>
      </w:r>
      <w:r w:rsidRPr="00EC15A7">
        <w:rPr>
          <w:rFonts w:ascii="FrutigerCE-Cn" w:hAnsi="FrutigerCE-Cn" w:cs="FrutigerCE-Cn"/>
          <w:sz w:val="20"/>
          <w:szCs w:val="20"/>
        </w:rPr>
        <w:t>rolong</w:t>
      </w:r>
      <w:proofErr w:type="spellEnd"/>
      <w:r w:rsidRPr="00EC15A7">
        <w:rPr>
          <w:rFonts w:ascii="FrutigerCE-Cn" w:hAnsi="FrutigerCE-Cn" w:cs="FrutigerCE-Cn"/>
          <w:sz w:val="20"/>
          <w:szCs w:val="20"/>
        </w:rPr>
        <w:t xml:space="preserve"> 300 mg: 30/141/14-C</w:t>
      </w:r>
    </w:p>
    <w:bookmarkEnd w:id="0"/>
    <w:p w14:paraId="1AB03B17" w14:textId="77777777" w:rsidR="0096346B" w:rsidRDefault="0096346B" w:rsidP="0096346B">
      <w:pPr>
        <w:autoSpaceDE w:val="0"/>
        <w:autoSpaceDN w:val="0"/>
        <w:adjustRightInd w:val="0"/>
        <w:jc w:val="both"/>
        <w:rPr>
          <w:rFonts w:ascii="FrutigerCE-Cn" w:hAnsi="FrutigerCE-Cn" w:cs="FrutigerCE-Cn"/>
          <w:sz w:val="20"/>
          <w:szCs w:val="20"/>
        </w:rPr>
      </w:pPr>
      <w:r>
        <w:rPr>
          <w:rFonts w:ascii="FrutigerCE-Cn" w:hAnsi="FrutigerCE-Cn" w:cs="FrutigerCE-Cn"/>
          <w:b/>
          <w:bCs/>
          <w:sz w:val="20"/>
          <w:szCs w:val="20"/>
        </w:rPr>
        <w:t>Uchovávání:</w:t>
      </w:r>
      <w:r>
        <w:rPr>
          <w:sz w:val="20"/>
          <w:szCs w:val="20"/>
        </w:rPr>
        <w:t xml:space="preserve"> </w:t>
      </w:r>
      <w:r w:rsidRPr="0030736E">
        <w:rPr>
          <w:rFonts w:ascii="FrutigerCE-Cn" w:hAnsi="FrutigerCE-Cn" w:cs="FrutigerCE-Cn"/>
          <w:sz w:val="20"/>
          <w:szCs w:val="20"/>
        </w:rPr>
        <w:t xml:space="preserve">Při teplotě do 25 °C, </w:t>
      </w:r>
      <w:r>
        <w:rPr>
          <w:rFonts w:ascii="FrutigerCE-Cn" w:hAnsi="FrutigerCE-Cn" w:cs="FrutigerCE-Cn"/>
          <w:sz w:val="20"/>
          <w:szCs w:val="20"/>
        </w:rPr>
        <w:t xml:space="preserve">v původním obalu, </w:t>
      </w:r>
      <w:r w:rsidRPr="0030736E">
        <w:rPr>
          <w:rFonts w:ascii="FrutigerCE-Cn" w:hAnsi="FrutigerCE-Cn" w:cs="FrutigerCE-Cn"/>
          <w:sz w:val="20"/>
          <w:szCs w:val="20"/>
        </w:rPr>
        <w:t>chránit před světlem a vlhkostí.</w:t>
      </w:r>
    </w:p>
    <w:p w14:paraId="492D0DE4" w14:textId="70A5F74D" w:rsidR="0096346B" w:rsidRDefault="0096346B" w:rsidP="167A29B3">
      <w:pPr>
        <w:autoSpaceDE w:val="0"/>
        <w:autoSpaceDN w:val="0"/>
        <w:adjustRightInd w:val="0"/>
        <w:jc w:val="both"/>
        <w:rPr>
          <w:rFonts w:ascii="FrutigerCE-Cn" w:hAnsi="FrutigerCE-Cn" w:cs="FrutigerCE-Cn"/>
          <w:sz w:val="20"/>
          <w:szCs w:val="20"/>
          <w:lang w:val="en-US"/>
        </w:rPr>
      </w:pPr>
      <w:r w:rsidRPr="167A29B3">
        <w:rPr>
          <w:rFonts w:ascii="FrutigerCE-Cn" w:hAnsi="FrutigerCE-Cn" w:cs="FrutigerCE-Cn"/>
          <w:b/>
          <w:bCs/>
          <w:sz w:val="20"/>
          <w:szCs w:val="20"/>
        </w:rPr>
        <w:t>Datum poslední revize textu SPC:</w:t>
      </w:r>
      <w:r w:rsidRPr="167A29B3">
        <w:rPr>
          <w:rFonts w:ascii="FrutigerCE-Cn" w:hAnsi="FrutigerCE-Cn" w:cs="FrutigerCE-Cn"/>
          <w:sz w:val="20"/>
          <w:szCs w:val="20"/>
        </w:rPr>
        <w:t xml:space="preserve"> </w:t>
      </w:r>
      <w:proofErr w:type="spellStart"/>
      <w:r w:rsidRPr="167A29B3">
        <w:rPr>
          <w:rFonts w:ascii="FrutigerCE-Cn" w:hAnsi="FrutigerCE-Cn" w:cs="FrutigerCE-Cn"/>
          <w:sz w:val="20"/>
          <w:szCs w:val="20"/>
        </w:rPr>
        <w:t>Trittico</w:t>
      </w:r>
      <w:proofErr w:type="spellEnd"/>
      <w:r w:rsidRPr="167A29B3">
        <w:rPr>
          <w:rFonts w:ascii="FrutigerCE-Cn" w:hAnsi="FrutigerCE-Cn" w:cs="FrutigerCE-Cn"/>
          <w:sz w:val="20"/>
          <w:szCs w:val="20"/>
        </w:rPr>
        <w:t xml:space="preserve"> AC: </w:t>
      </w:r>
      <w:r w:rsidR="1AC27E08" w:rsidRPr="167A29B3">
        <w:rPr>
          <w:rFonts w:ascii="FrutigerCE-Cn" w:hAnsi="FrutigerCE-Cn" w:cs="FrutigerCE-Cn"/>
          <w:sz w:val="20"/>
          <w:szCs w:val="20"/>
        </w:rPr>
        <w:t>12.</w:t>
      </w:r>
      <w:r w:rsidR="008D4CB9" w:rsidRPr="167A29B3">
        <w:rPr>
          <w:rFonts w:ascii="FrutigerCE-Cn" w:hAnsi="FrutigerCE-Cn" w:cs="FrutigerCE-Cn"/>
          <w:sz w:val="20"/>
          <w:szCs w:val="20"/>
        </w:rPr>
        <w:t>5.2023</w:t>
      </w:r>
      <w:r w:rsidRPr="167A29B3">
        <w:rPr>
          <w:rFonts w:ascii="FrutigerCE-Cn" w:hAnsi="FrutigerCE-Cn" w:cs="FrutigerCE-Cn"/>
          <w:sz w:val="20"/>
          <w:szCs w:val="20"/>
        </w:rPr>
        <w:t xml:space="preserve">, </w:t>
      </w:r>
      <w:proofErr w:type="spellStart"/>
      <w:r w:rsidRPr="167A29B3">
        <w:rPr>
          <w:rFonts w:ascii="FrutigerCE-Cn" w:hAnsi="FrutigerCE-Cn" w:cs="FrutigerCE-Cn"/>
          <w:sz w:val="20"/>
          <w:szCs w:val="20"/>
          <w:lang w:val="en-US"/>
        </w:rPr>
        <w:t>Trittico</w:t>
      </w:r>
      <w:proofErr w:type="spellEnd"/>
      <w:r w:rsidRPr="167A29B3">
        <w:rPr>
          <w:rFonts w:ascii="FrutigerCE-Cn" w:hAnsi="FrutigerCE-Cn" w:cs="FrutigerCE-Cn"/>
          <w:sz w:val="20"/>
          <w:szCs w:val="20"/>
          <w:lang w:val="en-US"/>
        </w:rPr>
        <w:t xml:space="preserve"> Prolong: 1.11.2020</w:t>
      </w:r>
    </w:p>
    <w:p w14:paraId="36F31BD4" w14:textId="77777777" w:rsidR="0096346B" w:rsidRDefault="0096346B" w:rsidP="0096346B">
      <w:pPr>
        <w:jc w:val="both"/>
        <w:rPr>
          <w:rFonts w:ascii="FrutigerCE-Cn" w:hAnsi="FrutigerCE-Cn" w:cs="FrutigerCE-Cn"/>
          <w:sz w:val="20"/>
          <w:szCs w:val="20"/>
        </w:rPr>
      </w:pPr>
      <w:r>
        <w:rPr>
          <w:rFonts w:ascii="FrutigerCE-Cn" w:hAnsi="FrutigerCE-Cn" w:cs="FrutigerCE-Cn"/>
          <w:sz w:val="20"/>
          <w:szCs w:val="20"/>
        </w:rPr>
        <w:t>Přípravek je vázán na lékařský předpis a je hrazen zdravotními pojišťovnami.</w:t>
      </w:r>
    </w:p>
    <w:p w14:paraId="63CE1860" w14:textId="77777777" w:rsidR="0096346B" w:rsidRDefault="0096346B" w:rsidP="0096346B">
      <w:pPr>
        <w:jc w:val="both"/>
        <w:rPr>
          <w:sz w:val="20"/>
          <w:szCs w:val="20"/>
        </w:rPr>
      </w:pPr>
      <w:r>
        <w:rPr>
          <w:rFonts w:ascii="FrutigerCE-Cn" w:hAnsi="FrutigerCE-Cn" w:cs="FrutigerCE-Cn"/>
          <w:sz w:val="20"/>
          <w:szCs w:val="20"/>
        </w:rPr>
        <w:t xml:space="preserve">Seznamte se, prosím, se Souhrnem údajů o přípravku (SPC). </w:t>
      </w:r>
    </w:p>
    <w:p w14:paraId="672A6659" w14:textId="77777777" w:rsidR="000E44F1" w:rsidRPr="00EC15A7" w:rsidRDefault="000E44F1" w:rsidP="009634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0E44F1" w:rsidRPr="00EC15A7" w:rsidSect="00624749">
      <w:pgSz w:w="11906" w:h="16838"/>
      <w:pgMar w:top="1417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501D" w14:textId="77777777" w:rsidR="00986F45" w:rsidRDefault="00986F45" w:rsidP="00972C1E">
      <w:r>
        <w:separator/>
      </w:r>
    </w:p>
  </w:endnote>
  <w:endnote w:type="continuationSeparator" w:id="0">
    <w:p w14:paraId="5DAB6C7B" w14:textId="77777777" w:rsidR="00986F45" w:rsidRDefault="00986F45" w:rsidP="0097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FrutigerCE-UltraBlac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C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CE-C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378F" w14:textId="77777777" w:rsidR="00986F45" w:rsidRDefault="00986F45" w:rsidP="00972C1E">
      <w:r>
        <w:separator/>
      </w:r>
    </w:p>
  </w:footnote>
  <w:footnote w:type="continuationSeparator" w:id="0">
    <w:p w14:paraId="6A05A809" w14:textId="77777777" w:rsidR="00986F45" w:rsidRDefault="00986F45" w:rsidP="0097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FC"/>
    <w:rsid w:val="0004176F"/>
    <w:rsid w:val="0004623C"/>
    <w:rsid w:val="00047958"/>
    <w:rsid w:val="0005699B"/>
    <w:rsid w:val="000B14F6"/>
    <w:rsid w:val="000B5601"/>
    <w:rsid w:val="000B6AC7"/>
    <w:rsid w:val="000C4C8C"/>
    <w:rsid w:val="000E43AC"/>
    <w:rsid w:val="000E44F1"/>
    <w:rsid w:val="000E78B0"/>
    <w:rsid w:val="000F6FEA"/>
    <w:rsid w:val="00121F86"/>
    <w:rsid w:val="0012546F"/>
    <w:rsid w:val="0013717E"/>
    <w:rsid w:val="001A0C84"/>
    <w:rsid w:val="001A1EB8"/>
    <w:rsid w:val="002178CF"/>
    <w:rsid w:val="00225CCF"/>
    <w:rsid w:val="0024409C"/>
    <w:rsid w:val="002602D3"/>
    <w:rsid w:val="0026711A"/>
    <w:rsid w:val="00287449"/>
    <w:rsid w:val="00296DE1"/>
    <w:rsid w:val="002B108C"/>
    <w:rsid w:val="002D1F49"/>
    <w:rsid w:val="0034000A"/>
    <w:rsid w:val="00363D56"/>
    <w:rsid w:val="00376B58"/>
    <w:rsid w:val="003C3D20"/>
    <w:rsid w:val="003F266D"/>
    <w:rsid w:val="00422ED2"/>
    <w:rsid w:val="0046636E"/>
    <w:rsid w:val="004C1B44"/>
    <w:rsid w:val="00512229"/>
    <w:rsid w:val="00522630"/>
    <w:rsid w:val="00565D3A"/>
    <w:rsid w:val="00571BA1"/>
    <w:rsid w:val="005720DD"/>
    <w:rsid w:val="005754EF"/>
    <w:rsid w:val="005814A4"/>
    <w:rsid w:val="0059011F"/>
    <w:rsid w:val="0059030D"/>
    <w:rsid w:val="005A487A"/>
    <w:rsid w:val="00624749"/>
    <w:rsid w:val="00634D6C"/>
    <w:rsid w:val="00654A60"/>
    <w:rsid w:val="00681662"/>
    <w:rsid w:val="006B099B"/>
    <w:rsid w:val="006C2BEF"/>
    <w:rsid w:val="006D50FC"/>
    <w:rsid w:val="00733DA3"/>
    <w:rsid w:val="00764C54"/>
    <w:rsid w:val="00775033"/>
    <w:rsid w:val="007F5D32"/>
    <w:rsid w:val="00822963"/>
    <w:rsid w:val="0084350D"/>
    <w:rsid w:val="00843CB1"/>
    <w:rsid w:val="00854386"/>
    <w:rsid w:val="00867685"/>
    <w:rsid w:val="0087581C"/>
    <w:rsid w:val="008A5872"/>
    <w:rsid w:val="008D15BF"/>
    <w:rsid w:val="008D4CB9"/>
    <w:rsid w:val="009217A7"/>
    <w:rsid w:val="00933A25"/>
    <w:rsid w:val="0096346B"/>
    <w:rsid w:val="009658F4"/>
    <w:rsid w:val="00967F60"/>
    <w:rsid w:val="00972C1E"/>
    <w:rsid w:val="00984E11"/>
    <w:rsid w:val="00986F45"/>
    <w:rsid w:val="00990DC9"/>
    <w:rsid w:val="009F240B"/>
    <w:rsid w:val="009F738B"/>
    <w:rsid w:val="00A0129B"/>
    <w:rsid w:val="00A2228E"/>
    <w:rsid w:val="00A33797"/>
    <w:rsid w:val="00A37C11"/>
    <w:rsid w:val="00A77319"/>
    <w:rsid w:val="00AB77A6"/>
    <w:rsid w:val="00AC34FA"/>
    <w:rsid w:val="00AF3F43"/>
    <w:rsid w:val="00B14E6D"/>
    <w:rsid w:val="00BA4A50"/>
    <w:rsid w:val="00BB03E4"/>
    <w:rsid w:val="00BC2AB1"/>
    <w:rsid w:val="00BD758D"/>
    <w:rsid w:val="00C43C11"/>
    <w:rsid w:val="00C815BF"/>
    <w:rsid w:val="00C823BE"/>
    <w:rsid w:val="00C8547B"/>
    <w:rsid w:val="00C9178A"/>
    <w:rsid w:val="00CB2647"/>
    <w:rsid w:val="00CC22D0"/>
    <w:rsid w:val="00CF54BA"/>
    <w:rsid w:val="00D15558"/>
    <w:rsid w:val="00D31216"/>
    <w:rsid w:val="00D339AD"/>
    <w:rsid w:val="00D5792E"/>
    <w:rsid w:val="00DA04A0"/>
    <w:rsid w:val="00DC1EB6"/>
    <w:rsid w:val="00DD6C12"/>
    <w:rsid w:val="00E1417F"/>
    <w:rsid w:val="00E16730"/>
    <w:rsid w:val="00E24687"/>
    <w:rsid w:val="00E43F5E"/>
    <w:rsid w:val="00EC15A7"/>
    <w:rsid w:val="00EC3E52"/>
    <w:rsid w:val="00EE11EB"/>
    <w:rsid w:val="00F23F3C"/>
    <w:rsid w:val="00F524F7"/>
    <w:rsid w:val="00FE2EA4"/>
    <w:rsid w:val="00FF6495"/>
    <w:rsid w:val="167A29B3"/>
    <w:rsid w:val="1AC27E08"/>
    <w:rsid w:val="56729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BED869"/>
  <w15:chartTrackingRefBased/>
  <w15:docId w15:val="{305BF7C0-11D1-4687-A5C0-F509517D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5122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12229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rsid w:val="001A0C84"/>
    <w:pPr>
      <w:tabs>
        <w:tab w:val="left" w:pos="284"/>
      </w:tabs>
      <w:ind w:left="142" w:hanging="142"/>
      <w:jc w:val="both"/>
    </w:pPr>
    <w:rPr>
      <w:color w:val="000000"/>
      <w:szCs w:val="20"/>
    </w:rPr>
  </w:style>
  <w:style w:type="character" w:customStyle="1" w:styleId="ZarkazkladnhotextuChar">
    <w:name w:val="Zarážka základného textu Char"/>
    <w:link w:val="Zarkazkladnhotextu"/>
    <w:rsid w:val="001A0C84"/>
    <w:rPr>
      <w:color w:val="000000"/>
      <w:sz w:val="24"/>
    </w:rPr>
  </w:style>
  <w:style w:type="character" w:customStyle="1" w:styleId="Zvraznn">
    <w:name w:val="Zvýraznění"/>
    <w:qFormat/>
    <w:rsid w:val="00972C1E"/>
    <w:rPr>
      <w:b/>
      <w:bCs/>
      <w:i w:val="0"/>
      <w:iCs w:val="0"/>
    </w:rPr>
  </w:style>
  <w:style w:type="character" w:styleId="Odkaznapoznmkupodiarou">
    <w:name w:val="footnote reference"/>
    <w:rsid w:val="00972C1E"/>
    <w:rPr>
      <w:rFonts w:ascii="Arial" w:hAnsi="Arial"/>
      <w:vertAlign w:val="superscript"/>
    </w:rPr>
  </w:style>
  <w:style w:type="paragraph" w:styleId="Textpoznmkypodiarou">
    <w:name w:val="footnote text"/>
    <w:basedOn w:val="Normlny"/>
    <w:link w:val="TextpoznmkypodiarouChar"/>
    <w:rsid w:val="00972C1E"/>
    <w:pPr>
      <w:tabs>
        <w:tab w:val="left" w:pos="567"/>
      </w:tabs>
      <w:spacing w:line="260" w:lineRule="exact"/>
    </w:pPr>
    <w:rPr>
      <w:sz w:val="20"/>
      <w:szCs w:val="20"/>
      <w:lang w:val="en-GB" w:eastAsia="en-US"/>
    </w:rPr>
  </w:style>
  <w:style w:type="character" w:customStyle="1" w:styleId="TextpoznmkypodiarouChar">
    <w:name w:val="Text poznámky pod čiarou Char"/>
    <w:link w:val="Textpoznmkypodiarou"/>
    <w:rsid w:val="00972C1E"/>
    <w:rPr>
      <w:lang w:val="en-GB" w:eastAsia="en-US"/>
    </w:rPr>
  </w:style>
  <w:style w:type="paragraph" w:customStyle="1" w:styleId="Zkladntext1">
    <w:name w:val="Základný text1"/>
    <w:rsid w:val="00634D6C"/>
    <w:rPr>
      <w:rFonts w:ascii="CG Times (WE)" w:hAnsi="CG Times (WE)"/>
      <w:color w:val="000000"/>
      <w:sz w:val="24"/>
      <w:lang w:val="en-US" w:eastAsia="cs-CZ"/>
    </w:rPr>
  </w:style>
  <w:style w:type="paragraph" w:styleId="Hlavika">
    <w:name w:val="header"/>
    <w:basedOn w:val="Normlny"/>
    <w:link w:val="HlavikaChar"/>
    <w:rsid w:val="00DC1E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DC1EB6"/>
    <w:rPr>
      <w:sz w:val="24"/>
      <w:szCs w:val="24"/>
    </w:rPr>
  </w:style>
  <w:style w:type="paragraph" w:styleId="Pta">
    <w:name w:val="footer"/>
    <w:basedOn w:val="Normlny"/>
    <w:link w:val="PtaChar"/>
    <w:rsid w:val="00DC1EB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DC1EB6"/>
    <w:rPr>
      <w:sz w:val="24"/>
      <w:szCs w:val="24"/>
    </w:rPr>
  </w:style>
  <w:style w:type="paragraph" w:styleId="Revzia">
    <w:name w:val="Revision"/>
    <w:hidden/>
    <w:uiPriority w:val="99"/>
    <w:semiHidden/>
    <w:rsid w:val="0046636E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A4DC8D4CB664E8D2916687F94BFB4" ma:contentTypeVersion="7" ma:contentTypeDescription="Create a new document." ma:contentTypeScope="" ma:versionID="d483e3176aa52906ec645038ede3b866">
  <xsd:schema xmlns:xsd="http://www.w3.org/2001/XMLSchema" xmlns:xs="http://www.w3.org/2001/XMLSchema" xmlns:p="http://schemas.microsoft.com/office/2006/metadata/properties" xmlns:ns2="db217821-759a-4eee-adcc-9b5ef5dd18af" xmlns:ns3="7b258bb7-2ed1-4a28-9e9e-84e2e078a99c" targetNamespace="http://schemas.microsoft.com/office/2006/metadata/properties" ma:root="true" ma:fieldsID="90446c386faf723ca13d65e0cb653bc2" ns2:_="" ns3:_="">
    <xsd:import namespace="db217821-759a-4eee-adcc-9b5ef5dd18af"/>
    <xsd:import namespace="7b258bb7-2ed1-4a28-9e9e-84e2e078a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17821-759a-4eee-adcc-9b5ef5dd1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58bb7-2ed1-4a28-9e9e-84e2e078a9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641A6-8775-4AA5-A8B1-EC325566403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db217821-759a-4eee-adcc-9b5ef5dd18af"/>
    <ds:schemaRef ds:uri="http://purl.org/dc/elements/1.1/"/>
    <ds:schemaRef ds:uri="7b258bb7-2ed1-4a28-9e9e-84e2e078a99c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D583B0C-E4B2-4F35-A21D-4A1C06D2E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7E227-B2EC-4535-AD4C-AD6194562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17821-759a-4eee-adcc-9b5ef5dd18af"/>
    <ds:schemaRef ds:uri="7b258bb7-2ed1-4a28-9e9e-84e2e078a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4154</Characters>
  <Application>Microsoft Office Word</Application>
  <DocSecurity>4</DocSecurity>
  <Lines>34</Lines>
  <Paragraphs>9</Paragraphs>
  <ScaleCrop>false</ScaleCrop>
  <Company>Medicom International s.r.o.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TRITTICO  AC 75, AC 150</dc:title>
  <dc:subject/>
  <dc:creator>Zdena Odvárková</dc:creator>
  <cp:keywords/>
  <cp:lastModifiedBy>Bohušová Denisa</cp:lastModifiedBy>
  <cp:revision>2</cp:revision>
  <dcterms:created xsi:type="dcterms:W3CDTF">2024-02-05T13:08:00Z</dcterms:created>
  <dcterms:modified xsi:type="dcterms:W3CDTF">2024-02-05T13:08:00Z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0x010100709A4DC8D4CB664E8D2916687F94BFB4</vt:lpwstr>
  </property>
</Properties>
</file>